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81C" w:rsidRDefault="00B1381C" w:rsidP="00B1381C">
      <w:pPr>
        <w:pStyle w:val="Textoindependiente"/>
        <w:kinsoku w:val="0"/>
        <w:overflowPunct w:val="0"/>
        <w:spacing w:before="1"/>
      </w:pPr>
      <w:bookmarkStart w:id="0" w:name="_GoBack"/>
      <w:bookmarkEnd w:id="0"/>
    </w:p>
    <w:p w:rsidR="00B1381C" w:rsidRPr="00B1381C" w:rsidRDefault="00B1381C" w:rsidP="00B1381C">
      <w:pPr>
        <w:pStyle w:val="Textoindependiente"/>
        <w:kinsoku w:val="0"/>
        <w:overflowPunct w:val="0"/>
        <w:spacing w:before="1"/>
        <w:rPr>
          <w:rFonts w:ascii="Arial" w:eastAsiaTheme="minorEastAsia" w:hAnsi="Arial" w:cs="Arial"/>
          <w:sz w:val="20"/>
          <w:szCs w:val="20"/>
          <w:lang w:eastAsia="es-ES"/>
        </w:rPr>
      </w:pPr>
      <w:r>
        <w:t xml:space="preserve">                                                                                             </w:t>
      </w:r>
      <w:r w:rsidRPr="00B1381C">
        <w:rPr>
          <w:rFonts w:ascii="Arial" w:eastAsiaTheme="minorEastAsia" w:hAnsi="Arial" w:cs="Arial"/>
          <w:sz w:val="20"/>
          <w:szCs w:val="20"/>
          <w:lang w:eastAsia="es-ES"/>
        </w:rPr>
        <w:t xml:space="preserve"> </w:t>
      </w:r>
      <w:r>
        <w:rPr>
          <w:rFonts w:ascii="Arial" w:eastAsiaTheme="minorEastAsia" w:hAnsi="Arial" w:cs="Arial"/>
          <w:sz w:val="20"/>
          <w:szCs w:val="20"/>
          <w:lang w:eastAsia="es-ES"/>
        </w:rPr>
        <w:t xml:space="preserve">Comisión de Intrusismo Profesional </w:t>
      </w:r>
      <w:r w:rsidRPr="00B1381C">
        <w:rPr>
          <w:rFonts w:ascii="Arial" w:eastAsiaTheme="minorEastAsia" w:hAnsi="Arial" w:cs="Arial"/>
          <w:sz w:val="20"/>
          <w:szCs w:val="20"/>
          <w:lang w:eastAsia="es-ES"/>
        </w:rPr>
        <w:t>ICAB</w:t>
      </w:r>
    </w:p>
    <w:p w:rsidR="00B1381C" w:rsidRPr="00B1381C" w:rsidRDefault="00B1381C" w:rsidP="00B1381C">
      <w:pPr>
        <w:widowControl w:val="0"/>
        <w:kinsoku w:val="0"/>
        <w:overflowPunct w:val="0"/>
        <w:autoSpaceDE w:val="0"/>
        <w:autoSpaceDN w:val="0"/>
        <w:adjustRightInd w:val="0"/>
        <w:spacing w:after="0" w:line="240" w:lineRule="auto"/>
        <w:rPr>
          <w:rFonts w:ascii="Arial" w:eastAsiaTheme="minorEastAsia" w:hAnsi="Arial" w:cs="Arial"/>
          <w:lang w:eastAsia="es-ES"/>
        </w:rPr>
      </w:pPr>
    </w:p>
    <w:p w:rsidR="00B1381C" w:rsidRPr="00B1381C" w:rsidRDefault="00B1381C" w:rsidP="00B1381C">
      <w:pPr>
        <w:widowControl w:val="0"/>
        <w:kinsoku w:val="0"/>
        <w:overflowPunct w:val="0"/>
        <w:autoSpaceDE w:val="0"/>
        <w:autoSpaceDN w:val="0"/>
        <w:adjustRightInd w:val="0"/>
        <w:spacing w:before="10" w:after="0" w:line="240" w:lineRule="auto"/>
        <w:rPr>
          <w:rFonts w:ascii="Arial" w:eastAsiaTheme="minorEastAsia" w:hAnsi="Arial" w:cs="Arial"/>
          <w:sz w:val="25"/>
          <w:szCs w:val="25"/>
          <w:lang w:eastAsia="es-ES"/>
        </w:rPr>
      </w:pPr>
    </w:p>
    <w:p w:rsidR="00B1381C" w:rsidRPr="00B1381C" w:rsidRDefault="00B1381C" w:rsidP="00B1381C">
      <w:pPr>
        <w:widowControl w:val="0"/>
        <w:numPr>
          <w:ilvl w:val="0"/>
          <w:numId w:val="1"/>
        </w:numPr>
        <w:tabs>
          <w:tab w:val="left" w:pos="397"/>
        </w:tabs>
        <w:kinsoku w:val="0"/>
        <w:overflowPunct w:val="0"/>
        <w:autoSpaceDE w:val="0"/>
        <w:autoSpaceDN w:val="0"/>
        <w:adjustRightInd w:val="0"/>
        <w:spacing w:after="0" w:line="240" w:lineRule="auto"/>
        <w:ind w:hanging="285"/>
        <w:rPr>
          <w:rFonts w:ascii="Arial" w:eastAsiaTheme="minorEastAsia" w:hAnsi="Arial" w:cs="Arial"/>
          <w:b/>
          <w:bCs/>
          <w:lang w:eastAsia="es-ES"/>
        </w:rPr>
      </w:pPr>
      <w:r>
        <w:rPr>
          <w:rFonts w:ascii="Arial" w:eastAsiaTheme="minorEastAsia" w:hAnsi="Arial" w:cs="Arial"/>
          <w:b/>
          <w:bCs/>
          <w:lang w:eastAsia="es-ES"/>
        </w:rPr>
        <w:t>FORMULARIO DE QUEJA DE INTRUSISMO PROFESIONAL</w:t>
      </w:r>
    </w:p>
    <w:p w:rsidR="00B1381C" w:rsidRPr="00B1381C" w:rsidRDefault="00B1381C" w:rsidP="00B1381C">
      <w:pPr>
        <w:widowControl w:val="0"/>
        <w:kinsoku w:val="0"/>
        <w:overflowPunct w:val="0"/>
        <w:autoSpaceDE w:val="0"/>
        <w:autoSpaceDN w:val="0"/>
        <w:adjustRightInd w:val="0"/>
        <w:spacing w:after="0" w:line="240" w:lineRule="auto"/>
        <w:rPr>
          <w:rFonts w:ascii="Arial" w:eastAsiaTheme="minorEastAsia" w:hAnsi="Arial" w:cs="Arial"/>
          <w:b/>
          <w:bCs/>
          <w:sz w:val="20"/>
          <w:szCs w:val="20"/>
          <w:lang w:eastAsia="es-ES"/>
        </w:rPr>
      </w:pPr>
    </w:p>
    <w:p w:rsidR="00B1381C" w:rsidRPr="00B1381C" w:rsidRDefault="00B1381C" w:rsidP="00B1381C">
      <w:pPr>
        <w:widowControl w:val="0"/>
        <w:kinsoku w:val="0"/>
        <w:overflowPunct w:val="0"/>
        <w:autoSpaceDE w:val="0"/>
        <w:autoSpaceDN w:val="0"/>
        <w:adjustRightInd w:val="0"/>
        <w:spacing w:before="10" w:after="0" w:line="240" w:lineRule="auto"/>
        <w:rPr>
          <w:rFonts w:ascii="Arial" w:eastAsiaTheme="minorEastAsia" w:hAnsi="Arial" w:cs="Arial"/>
          <w:b/>
          <w:bCs/>
          <w:sz w:val="16"/>
          <w:szCs w:val="16"/>
          <w:lang w:eastAsia="es-ES"/>
        </w:rPr>
      </w:pPr>
    </w:p>
    <w:p w:rsidR="00B1381C" w:rsidRPr="00B1381C" w:rsidRDefault="00B1381C" w:rsidP="00B1381C">
      <w:pPr>
        <w:widowControl w:val="0"/>
        <w:kinsoku w:val="0"/>
        <w:overflowPunct w:val="0"/>
        <w:autoSpaceDE w:val="0"/>
        <w:autoSpaceDN w:val="0"/>
        <w:adjustRightInd w:val="0"/>
        <w:spacing w:before="10" w:after="0" w:line="240" w:lineRule="auto"/>
        <w:rPr>
          <w:rFonts w:ascii="Arial" w:eastAsiaTheme="minorEastAsia" w:hAnsi="Arial" w:cs="Arial"/>
          <w:b/>
          <w:bCs/>
          <w:sz w:val="16"/>
          <w:szCs w:val="16"/>
          <w:lang w:eastAsia="es-ES"/>
        </w:rPr>
      </w:pPr>
    </w:p>
    <w:p w:rsidR="00B1381C" w:rsidRPr="00B1381C" w:rsidRDefault="00B1381C" w:rsidP="00B1381C">
      <w:pPr>
        <w:widowControl w:val="0"/>
        <w:kinsoku w:val="0"/>
        <w:overflowPunct w:val="0"/>
        <w:autoSpaceDE w:val="0"/>
        <w:autoSpaceDN w:val="0"/>
        <w:adjustRightInd w:val="0"/>
        <w:spacing w:before="10" w:after="0" w:line="240" w:lineRule="auto"/>
        <w:rPr>
          <w:rFonts w:ascii="Arial" w:eastAsiaTheme="minorEastAsia" w:hAnsi="Arial" w:cs="Arial"/>
          <w:b/>
          <w:bCs/>
          <w:sz w:val="16"/>
          <w:szCs w:val="16"/>
          <w:lang w:eastAsia="es-ES"/>
        </w:rPr>
      </w:pPr>
    </w:p>
    <w:p w:rsidR="00B1381C" w:rsidRPr="00B1381C" w:rsidRDefault="00B1381C" w:rsidP="00B1381C">
      <w:pPr>
        <w:widowControl w:val="0"/>
        <w:kinsoku w:val="0"/>
        <w:overflowPunct w:val="0"/>
        <w:autoSpaceDE w:val="0"/>
        <w:autoSpaceDN w:val="0"/>
        <w:adjustRightInd w:val="0"/>
        <w:spacing w:before="10" w:after="0" w:line="240" w:lineRule="auto"/>
        <w:rPr>
          <w:rFonts w:ascii="Arial" w:eastAsiaTheme="minorEastAsia" w:hAnsi="Arial" w:cs="Arial"/>
          <w:b/>
          <w:bCs/>
          <w:sz w:val="16"/>
          <w:szCs w:val="16"/>
          <w:lang w:eastAsia="es-ES"/>
        </w:rPr>
      </w:pPr>
    </w:p>
    <w:p w:rsidR="00B1381C" w:rsidRPr="00B1381C" w:rsidRDefault="00B1381C" w:rsidP="00B1381C">
      <w:pPr>
        <w:widowControl w:val="0"/>
        <w:kinsoku w:val="0"/>
        <w:overflowPunct w:val="0"/>
        <w:autoSpaceDE w:val="0"/>
        <w:autoSpaceDN w:val="0"/>
        <w:adjustRightInd w:val="0"/>
        <w:spacing w:before="93" w:after="0" w:line="240" w:lineRule="auto"/>
        <w:ind w:left="112"/>
        <w:rPr>
          <w:rFonts w:ascii="Arial" w:eastAsiaTheme="minorEastAsia" w:hAnsi="Arial" w:cs="Arial"/>
          <w:b/>
          <w:bCs/>
          <w:lang w:eastAsia="es-ES"/>
        </w:rPr>
      </w:pPr>
      <w:proofErr w:type="gramStart"/>
      <w:r>
        <w:rPr>
          <w:rFonts w:ascii="Arial" w:eastAsiaTheme="minorEastAsia" w:hAnsi="Arial" w:cs="Arial"/>
          <w:b/>
          <w:bCs/>
          <w:lang w:eastAsia="es-ES"/>
        </w:rPr>
        <w:t>Datos</w:t>
      </w:r>
      <w:r w:rsidRPr="00B1381C">
        <w:rPr>
          <w:rFonts w:ascii="Arial" w:eastAsiaTheme="minorEastAsia" w:hAnsi="Arial" w:cs="Arial"/>
          <w:b/>
          <w:bCs/>
          <w:lang w:eastAsia="es-ES"/>
        </w:rPr>
        <w:t xml:space="preserve"> denunciant</w:t>
      </w:r>
      <w:r>
        <w:rPr>
          <w:rFonts w:ascii="Arial" w:eastAsiaTheme="minorEastAsia" w:hAnsi="Arial" w:cs="Arial"/>
          <w:b/>
          <w:bCs/>
          <w:lang w:eastAsia="es-ES"/>
        </w:rPr>
        <w:t>e</w:t>
      </w:r>
      <w:proofErr w:type="gramEnd"/>
      <w:r w:rsidRPr="00B1381C">
        <w:rPr>
          <w:rFonts w:ascii="Arial" w:eastAsiaTheme="minorEastAsia" w:hAnsi="Arial" w:cs="Arial"/>
          <w:b/>
          <w:bCs/>
          <w:lang w:eastAsia="es-ES"/>
        </w:rPr>
        <w:t>:</w:t>
      </w:r>
    </w:p>
    <w:p w:rsidR="00B1381C" w:rsidRPr="00B1381C" w:rsidRDefault="00B1381C" w:rsidP="00B1381C">
      <w:pPr>
        <w:widowControl w:val="0"/>
        <w:kinsoku w:val="0"/>
        <w:overflowPunct w:val="0"/>
        <w:autoSpaceDE w:val="0"/>
        <w:autoSpaceDN w:val="0"/>
        <w:adjustRightInd w:val="0"/>
        <w:spacing w:before="4" w:after="0" w:line="240" w:lineRule="auto"/>
        <w:rPr>
          <w:rFonts w:ascii="Arial" w:eastAsiaTheme="minorEastAsia" w:hAnsi="Arial" w:cs="Arial"/>
          <w:b/>
          <w:bCs/>
          <w:sz w:val="28"/>
          <w:szCs w:val="28"/>
          <w:lang w:eastAsia="es-ES"/>
        </w:rPr>
      </w:pPr>
    </w:p>
    <w:p w:rsidR="00B1381C" w:rsidRPr="00B1381C" w:rsidRDefault="00B1381C" w:rsidP="00B1381C">
      <w:pPr>
        <w:widowControl w:val="0"/>
        <w:tabs>
          <w:tab w:val="left" w:pos="4417"/>
          <w:tab w:val="left" w:pos="9278"/>
        </w:tabs>
        <w:kinsoku w:val="0"/>
        <w:overflowPunct w:val="0"/>
        <w:autoSpaceDE w:val="0"/>
        <w:autoSpaceDN w:val="0"/>
        <w:adjustRightInd w:val="0"/>
        <w:spacing w:after="0" w:line="360" w:lineRule="auto"/>
        <w:ind w:left="112" w:right="205"/>
        <w:rPr>
          <w:rFonts w:ascii="Arial" w:eastAsiaTheme="minorEastAsia" w:hAnsi="Arial" w:cs="Arial"/>
          <w:lang w:eastAsia="es-ES"/>
        </w:rPr>
      </w:pPr>
      <w:r w:rsidRPr="00B1381C">
        <w:rPr>
          <w:rFonts w:ascii="Arial" w:eastAsiaTheme="minorEastAsia" w:hAnsi="Arial" w:cs="Arial"/>
          <w:lang w:eastAsia="es-ES"/>
        </w:rPr>
        <w:t>Nom</w:t>
      </w:r>
      <w:r>
        <w:rPr>
          <w:rFonts w:ascii="Arial" w:eastAsiaTheme="minorEastAsia" w:hAnsi="Arial" w:cs="Arial"/>
          <w:lang w:eastAsia="es-ES"/>
        </w:rPr>
        <w:t>bre y Apellidos</w:t>
      </w:r>
      <w:r w:rsidRPr="00B1381C">
        <w:rPr>
          <w:rFonts w:ascii="Arial" w:eastAsiaTheme="minorEastAsia" w:hAnsi="Arial" w:cs="Arial"/>
          <w:lang w:eastAsia="es-ES"/>
        </w:rPr>
        <w:t>/Denominació</w:t>
      </w:r>
      <w:r>
        <w:rPr>
          <w:rFonts w:ascii="Arial" w:eastAsiaTheme="minorEastAsia" w:hAnsi="Arial" w:cs="Arial"/>
          <w:lang w:eastAsia="es-ES"/>
        </w:rPr>
        <w:t>n</w:t>
      </w:r>
      <w:r w:rsidRPr="00B1381C">
        <w:rPr>
          <w:rFonts w:ascii="Arial" w:eastAsiaTheme="minorEastAsia" w:hAnsi="Arial" w:cs="Arial"/>
          <w:spacing w:val="-4"/>
          <w:lang w:eastAsia="es-ES"/>
        </w:rPr>
        <w:t xml:space="preserve"> </w:t>
      </w:r>
      <w:r w:rsidRPr="00B1381C">
        <w:rPr>
          <w:rFonts w:ascii="Arial" w:eastAsiaTheme="minorEastAsia" w:hAnsi="Arial" w:cs="Arial"/>
          <w:lang w:eastAsia="es-ES"/>
        </w:rPr>
        <w:t xml:space="preserve">Social </w:t>
      </w:r>
      <w:r w:rsidRPr="00B1381C">
        <w:rPr>
          <w:rFonts w:ascii="Arial" w:eastAsiaTheme="minorEastAsia" w:hAnsi="Arial" w:cs="Arial"/>
          <w:spacing w:val="-1"/>
          <w:lang w:eastAsia="es-ES"/>
        </w:rPr>
        <w:t xml:space="preserve"> </w:t>
      </w:r>
      <w:r w:rsidRPr="00B1381C">
        <w:rPr>
          <w:rFonts w:ascii="Arial" w:eastAsiaTheme="minorEastAsia" w:hAnsi="Arial" w:cs="Arial"/>
          <w:u w:val="single"/>
          <w:lang w:eastAsia="es-ES"/>
        </w:rPr>
        <w:t xml:space="preserve"> </w:t>
      </w:r>
      <w:r w:rsidRPr="00B1381C">
        <w:rPr>
          <w:rFonts w:ascii="Arial" w:eastAsiaTheme="minorEastAsia" w:hAnsi="Arial" w:cs="Arial"/>
          <w:u w:val="single"/>
          <w:lang w:eastAsia="es-ES"/>
        </w:rPr>
        <w:tab/>
      </w:r>
      <w:r w:rsidRPr="00B1381C">
        <w:rPr>
          <w:rFonts w:ascii="Arial" w:eastAsiaTheme="minorEastAsia" w:hAnsi="Arial" w:cs="Arial"/>
          <w:u w:val="single"/>
          <w:lang w:eastAsia="es-ES"/>
        </w:rPr>
        <w:tab/>
      </w:r>
      <w:r w:rsidRPr="00B1381C">
        <w:rPr>
          <w:rFonts w:ascii="Arial" w:eastAsiaTheme="minorEastAsia" w:hAnsi="Arial" w:cs="Arial"/>
          <w:lang w:eastAsia="es-ES"/>
        </w:rPr>
        <w:t xml:space="preserve"> DNI/NIE/CIF</w:t>
      </w:r>
      <w:r w:rsidRPr="00B1381C">
        <w:rPr>
          <w:rFonts w:ascii="Arial" w:eastAsiaTheme="minorEastAsia" w:hAnsi="Arial" w:cs="Arial"/>
          <w:u w:val="single"/>
          <w:lang w:eastAsia="es-ES"/>
        </w:rPr>
        <w:t xml:space="preserve"> </w:t>
      </w:r>
      <w:r w:rsidRPr="00B1381C">
        <w:rPr>
          <w:rFonts w:ascii="Arial" w:eastAsiaTheme="minorEastAsia" w:hAnsi="Arial" w:cs="Arial"/>
          <w:u w:val="single"/>
          <w:lang w:eastAsia="es-ES"/>
        </w:rPr>
        <w:tab/>
      </w:r>
    </w:p>
    <w:p w:rsidR="00B1381C" w:rsidRPr="00B1381C" w:rsidRDefault="00B1381C" w:rsidP="00B1381C">
      <w:pPr>
        <w:widowControl w:val="0"/>
        <w:tabs>
          <w:tab w:val="left" w:pos="4990"/>
          <w:tab w:val="left" w:pos="5615"/>
          <w:tab w:val="left" w:pos="6525"/>
          <w:tab w:val="left" w:pos="9272"/>
          <w:tab w:val="left" w:pos="9333"/>
          <w:tab w:val="left" w:pos="9374"/>
        </w:tabs>
        <w:kinsoku w:val="0"/>
        <w:overflowPunct w:val="0"/>
        <w:autoSpaceDE w:val="0"/>
        <w:autoSpaceDN w:val="0"/>
        <w:adjustRightInd w:val="0"/>
        <w:spacing w:after="0" w:line="360" w:lineRule="auto"/>
        <w:ind w:left="112" w:right="109"/>
        <w:rPr>
          <w:rFonts w:ascii="Arial" w:eastAsiaTheme="minorEastAsia" w:hAnsi="Arial" w:cs="Arial"/>
          <w:lang w:eastAsia="es-ES"/>
        </w:rPr>
      </w:pPr>
      <w:r w:rsidRPr="00B1381C">
        <w:rPr>
          <w:rFonts w:ascii="Arial" w:eastAsiaTheme="minorEastAsia" w:hAnsi="Arial" w:cs="Arial"/>
          <w:lang w:eastAsia="es-ES"/>
        </w:rPr>
        <w:t>En cas</w:t>
      </w:r>
      <w:r>
        <w:rPr>
          <w:rFonts w:ascii="Arial" w:eastAsiaTheme="minorEastAsia" w:hAnsi="Arial" w:cs="Arial"/>
          <w:lang w:eastAsia="es-ES"/>
        </w:rPr>
        <w:t>o de Sociedad</w:t>
      </w:r>
      <w:r w:rsidRPr="00B1381C">
        <w:rPr>
          <w:rFonts w:ascii="Arial" w:eastAsiaTheme="minorEastAsia" w:hAnsi="Arial" w:cs="Arial"/>
          <w:lang w:eastAsia="es-ES"/>
        </w:rPr>
        <w:t>,</w:t>
      </w:r>
      <w:r w:rsidRPr="00B1381C">
        <w:rPr>
          <w:rFonts w:ascii="Arial" w:eastAsiaTheme="minorEastAsia" w:hAnsi="Arial" w:cs="Arial"/>
          <w:spacing w:val="-6"/>
          <w:lang w:eastAsia="es-ES"/>
        </w:rPr>
        <w:t xml:space="preserve"> </w:t>
      </w:r>
      <w:r w:rsidRPr="00B1381C">
        <w:rPr>
          <w:rFonts w:ascii="Arial" w:eastAsiaTheme="minorEastAsia" w:hAnsi="Arial" w:cs="Arial"/>
          <w:lang w:eastAsia="es-ES"/>
        </w:rPr>
        <w:t>representant</w:t>
      </w:r>
      <w:r>
        <w:rPr>
          <w:rFonts w:ascii="Arial" w:eastAsiaTheme="minorEastAsia" w:hAnsi="Arial" w:cs="Arial"/>
          <w:lang w:eastAsia="es-ES"/>
        </w:rPr>
        <w:t>e</w:t>
      </w:r>
      <w:r w:rsidRPr="00B1381C">
        <w:rPr>
          <w:rFonts w:ascii="Arial" w:eastAsiaTheme="minorEastAsia" w:hAnsi="Arial" w:cs="Arial"/>
          <w:spacing w:val="-2"/>
          <w:lang w:eastAsia="es-ES"/>
        </w:rPr>
        <w:t xml:space="preserve"> </w:t>
      </w:r>
      <w:proofErr w:type="gramStart"/>
      <w:r w:rsidRPr="00B1381C">
        <w:rPr>
          <w:rFonts w:ascii="Arial" w:eastAsiaTheme="minorEastAsia" w:hAnsi="Arial" w:cs="Arial"/>
          <w:lang w:eastAsia="es-ES"/>
        </w:rPr>
        <w:t>legal</w:t>
      </w:r>
      <w:r w:rsidRPr="00B1381C">
        <w:rPr>
          <w:rFonts w:ascii="Arial" w:eastAsiaTheme="minorEastAsia" w:hAnsi="Arial" w:cs="Arial"/>
          <w:spacing w:val="-1"/>
          <w:lang w:eastAsia="es-ES"/>
        </w:rPr>
        <w:t xml:space="preserve"> </w:t>
      </w:r>
      <w:r w:rsidRPr="00B1381C">
        <w:rPr>
          <w:rFonts w:ascii="Arial" w:eastAsiaTheme="minorEastAsia" w:hAnsi="Arial" w:cs="Arial"/>
          <w:u w:val="single"/>
          <w:lang w:eastAsia="es-ES"/>
        </w:rPr>
        <w:t xml:space="preserve"> </w:t>
      </w:r>
      <w:r w:rsidRPr="00B1381C">
        <w:rPr>
          <w:rFonts w:ascii="Arial" w:eastAsiaTheme="minorEastAsia" w:hAnsi="Arial" w:cs="Arial"/>
          <w:u w:val="single"/>
          <w:lang w:eastAsia="es-ES"/>
        </w:rPr>
        <w:tab/>
      </w:r>
      <w:proofErr w:type="gramEnd"/>
      <w:r w:rsidRPr="00B1381C">
        <w:rPr>
          <w:rFonts w:ascii="Arial" w:eastAsiaTheme="minorEastAsia" w:hAnsi="Arial" w:cs="Arial"/>
          <w:u w:val="single"/>
          <w:lang w:eastAsia="es-ES"/>
        </w:rPr>
        <w:tab/>
      </w:r>
      <w:r w:rsidRPr="00B1381C">
        <w:rPr>
          <w:rFonts w:ascii="Arial" w:eastAsiaTheme="minorEastAsia" w:hAnsi="Arial" w:cs="Arial"/>
          <w:u w:val="single"/>
          <w:lang w:eastAsia="es-ES"/>
        </w:rPr>
        <w:tab/>
      </w:r>
      <w:r w:rsidRPr="00B1381C">
        <w:rPr>
          <w:rFonts w:ascii="Arial" w:eastAsiaTheme="minorEastAsia" w:hAnsi="Arial" w:cs="Arial"/>
          <w:u w:val="single"/>
          <w:lang w:eastAsia="es-ES"/>
        </w:rPr>
        <w:tab/>
      </w:r>
      <w:r w:rsidRPr="00B1381C">
        <w:rPr>
          <w:rFonts w:ascii="Arial" w:eastAsiaTheme="minorEastAsia" w:hAnsi="Arial" w:cs="Arial"/>
          <w:u w:val="single"/>
          <w:lang w:eastAsia="es-ES"/>
        </w:rPr>
        <w:tab/>
      </w:r>
      <w:r>
        <w:rPr>
          <w:rFonts w:ascii="Arial" w:eastAsiaTheme="minorEastAsia" w:hAnsi="Arial" w:cs="Arial"/>
          <w:lang w:eastAsia="es-ES"/>
        </w:rPr>
        <w:t xml:space="preserve"> Dirección</w:t>
      </w:r>
      <w:r w:rsidRPr="00B1381C">
        <w:rPr>
          <w:rFonts w:ascii="Arial" w:eastAsiaTheme="minorEastAsia" w:hAnsi="Arial" w:cs="Arial"/>
          <w:u w:val="single"/>
          <w:lang w:eastAsia="es-ES"/>
        </w:rPr>
        <w:tab/>
      </w:r>
      <w:r w:rsidRPr="00B1381C">
        <w:rPr>
          <w:rFonts w:ascii="Arial" w:eastAsiaTheme="minorEastAsia" w:hAnsi="Arial" w:cs="Arial"/>
          <w:u w:val="single"/>
          <w:lang w:eastAsia="es-ES"/>
        </w:rPr>
        <w:tab/>
      </w:r>
      <w:r w:rsidRPr="00B1381C">
        <w:rPr>
          <w:rFonts w:ascii="Arial" w:eastAsiaTheme="minorEastAsia" w:hAnsi="Arial" w:cs="Arial"/>
          <w:u w:val="single"/>
          <w:lang w:eastAsia="es-ES"/>
        </w:rPr>
        <w:tab/>
      </w:r>
      <w:r w:rsidRPr="00B1381C">
        <w:rPr>
          <w:rFonts w:ascii="Arial" w:eastAsiaTheme="minorEastAsia" w:hAnsi="Arial" w:cs="Arial"/>
          <w:u w:val="single"/>
          <w:lang w:eastAsia="es-ES"/>
        </w:rPr>
        <w:tab/>
      </w:r>
      <w:r w:rsidRPr="00B1381C">
        <w:rPr>
          <w:rFonts w:ascii="Arial" w:eastAsiaTheme="minorEastAsia" w:hAnsi="Arial" w:cs="Arial"/>
          <w:u w:val="single"/>
          <w:lang w:eastAsia="es-ES"/>
        </w:rPr>
        <w:tab/>
      </w:r>
      <w:r w:rsidRPr="00B1381C">
        <w:rPr>
          <w:rFonts w:ascii="Arial" w:eastAsiaTheme="minorEastAsia" w:hAnsi="Arial" w:cs="Arial"/>
          <w:u w:val="single"/>
          <w:lang w:eastAsia="es-ES"/>
        </w:rPr>
        <w:tab/>
      </w:r>
      <w:r w:rsidRPr="00B1381C">
        <w:rPr>
          <w:rFonts w:ascii="Arial" w:eastAsiaTheme="minorEastAsia" w:hAnsi="Arial" w:cs="Arial"/>
          <w:lang w:eastAsia="es-ES"/>
        </w:rPr>
        <w:t xml:space="preserve"> Població</w:t>
      </w:r>
      <w:r>
        <w:rPr>
          <w:rFonts w:ascii="Arial" w:eastAsiaTheme="minorEastAsia" w:hAnsi="Arial" w:cs="Arial"/>
          <w:lang w:eastAsia="es-ES"/>
        </w:rPr>
        <w:t>n</w:t>
      </w:r>
      <w:r w:rsidRPr="00B1381C">
        <w:rPr>
          <w:rFonts w:ascii="Arial" w:eastAsiaTheme="minorEastAsia" w:hAnsi="Arial" w:cs="Arial"/>
          <w:u w:val="single"/>
          <w:lang w:eastAsia="es-ES"/>
        </w:rPr>
        <w:t xml:space="preserve"> </w:t>
      </w:r>
      <w:r w:rsidRPr="00B1381C">
        <w:rPr>
          <w:rFonts w:ascii="Arial" w:eastAsiaTheme="minorEastAsia" w:hAnsi="Arial" w:cs="Arial"/>
          <w:u w:val="single"/>
          <w:lang w:eastAsia="es-ES"/>
        </w:rPr>
        <w:tab/>
      </w:r>
      <w:r>
        <w:rPr>
          <w:rFonts w:ascii="Arial" w:eastAsiaTheme="minorEastAsia" w:hAnsi="Arial" w:cs="Arial"/>
          <w:lang w:eastAsia="es-ES"/>
        </w:rPr>
        <w:t>Provi</w:t>
      </w:r>
      <w:r w:rsidRPr="00B1381C">
        <w:rPr>
          <w:rFonts w:ascii="Arial" w:eastAsiaTheme="minorEastAsia" w:hAnsi="Arial" w:cs="Arial"/>
          <w:lang w:eastAsia="es-ES"/>
        </w:rPr>
        <w:t>ncia</w:t>
      </w:r>
      <w:r w:rsidRPr="00B1381C">
        <w:rPr>
          <w:rFonts w:ascii="Arial" w:eastAsiaTheme="minorEastAsia" w:hAnsi="Arial" w:cs="Arial"/>
          <w:u w:val="single"/>
          <w:lang w:eastAsia="es-ES"/>
        </w:rPr>
        <w:tab/>
      </w:r>
      <w:r w:rsidRPr="00B1381C">
        <w:rPr>
          <w:rFonts w:ascii="Arial" w:eastAsiaTheme="minorEastAsia" w:hAnsi="Arial" w:cs="Arial"/>
          <w:u w:val="single"/>
          <w:lang w:eastAsia="es-ES"/>
        </w:rPr>
        <w:tab/>
      </w:r>
      <w:r w:rsidRPr="00B1381C">
        <w:rPr>
          <w:rFonts w:ascii="Arial" w:eastAsiaTheme="minorEastAsia" w:hAnsi="Arial" w:cs="Arial"/>
          <w:u w:val="single"/>
          <w:lang w:eastAsia="es-ES"/>
        </w:rPr>
        <w:tab/>
      </w:r>
      <w:r w:rsidRPr="00B1381C">
        <w:rPr>
          <w:rFonts w:ascii="Arial" w:eastAsiaTheme="minorEastAsia" w:hAnsi="Arial" w:cs="Arial"/>
          <w:u w:val="single"/>
          <w:lang w:eastAsia="es-ES"/>
        </w:rPr>
        <w:tab/>
      </w:r>
      <w:r>
        <w:rPr>
          <w:rFonts w:ascii="Arial" w:eastAsiaTheme="minorEastAsia" w:hAnsi="Arial" w:cs="Arial"/>
          <w:lang w:eastAsia="es-ES"/>
        </w:rPr>
        <w:t xml:space="preserve"> Telé</w:t>
      </w:r>
      <w:r w:rsidRPr="00B1381C">
        <w:rPr>
          <w:rFonts w:ascii="Arial" w:eastAsiaTheme="minorEastAsia" w:hAnsi="Arial" w:cs="Arial"/>
          <w:lang w:eastAsia="es-ES"/>
        </w:rPr>
        <w:t>fon</w:t>
      </w:r>
      <w:r>
        <w:rPr>
          <w:rFonts w:ascii="Arial" w:eastAsiaTheme="minorEastAsia" w:hAnsi="Arial" w:cs="Arial"/>
          <w:lang w:eastAsia="es-ES"/>
        </w:rPr>
        <w:t>o</w:t>
      </w:r>
      <w:r w:rsidRPr="00B1381C">
        <w:rPr>
          <w:rFonts w:ascii="Arial" w:eastAsiaTheme="minorEastAsia" w:hAnsi="Arial" w:cs="Arial"/>
          <w:spacing w:val="-5"/>
          <w:lang w:eastAsia="es-ES"/>
        </w:rPr>
        <w:t xml:space="preserve"> </w:t>
      </w:r>
      <w:r>
        <w:rPr>
          <w:rFonts w:ascii="Arial" w:eastAsiaTheme="minorEastAsia" w:hAnsi="Arial" w:cs="Arial"/>
          <w:lang w:eastAsia="es-ES"/>
        </w:rPr>
        <w:t>fijo/mó</w:t>
      </w:r>
      <w:r w:rsidRPr="00B1381C">
        <w:rPr>
          <w:rFonts w:ascii="Arial" w:eastAsiaTheme="minorEastAsia" w:hAnsi="Arial" w:cs="Arial"/>
          <w:lang w:eastAsia="es-ES"/>
        </w:rPr>
        <w:t>vil</w:t>
      </w:r>
      <w:r w:rsidRPr="00B1381C">
        <w:rPr>
          <w:rFonts w:ascii="Arial" w:eastAsiaTheme="minorEastAsia" w:hAnsi="Arial" w:cs="Arial"/>
          <w:u w:val="single"/>
          <w:lang w:eastAsia="es-ES"/>
        </w:rPr>
        <w:t xml:space="preserve"> </w:t>
      </w:r>
      <w:r w:rsidRPr="00B1381C">
        <w:rPr>
          <w:rFonts w:ascii="Arial" w:eastAsiaTheme="minorEastAsia" w:hAnsi="Arial" w:cs="Arial"/>
          <w:u w:val="single"/>
          <w:lang w:eastAsia="es-ES"/>
        </w:rPr>
        <w:tab/>
      </w:r>
      <w:r w:rsidRPr="00B1381C">
        <w:rPr>
          <w:rFonts w:ascii="Arial" w:eastAsiaTheme="minorEastAsia" w:hAnsi="Arial" w:cs="Arial"/>
          <w:u w:val="single"/>
          <w:lang w:eastAsia="es-ES"/>
        </w:rPr>
        <w:tab/>
      </w:r>
      <w:r w:rsidRPr="00B1381C">
        <w:rPr>
          <w:rFonts w:ascii="Arial" w:eastAsiaTheme="minorEastAsia" w:hAnsi="Arial" w:cs="Arial"/>
          <w:lang w:eastAsia="es-ES"/>
        </w:rPr>
        <w:t>Fax</w:t>
      </w:r>
      <w:r w:rsidRPr="00B1381C">
        <w:rPr>
          <w:rFonts w:ascii="Arial" w:eastAsiaTheme="minorEastAsia" w:hAnsi="Arial" w:cs="Arial"/>
          <w:u w:val="single"/>
          <w:lang w:eastAsia="es-ES"/>
        </w:rPr>
        <w:tab/>
      </w:r>
      <w:r w:rsidRPr="00B1381C">
        <w:rPr>
          <w:rFonts w:ascii="Arial" w:eastAsiaTheme="minorEastAsia" w:hAnsi="Arial" w:cs="Arial"/>
          <w:u w:val="single"/>
          <w:lang w:eastAsia="es-ES"/>
        </w:rPr>
        <w:tab/>
      </w:r>
      <w:r w:rsidRPr="00B1381C">
        <w:rPr>
          <w:rFonts w:ascii="Arial" w:eastAsiaTheme="minorEastAsia" w:hAnsi="Arial" w:cs="Arial"/>
          <w:u w:val="single"/>
          <w:lang w:eastAsia="es-ES"/>
        </w:rPr>
        <w:tab/>
      </w:r>
      <w:r w:rsidRPr="00B1381C">
        <w:rPr>
          <w:rFonts w:ascii="Arial" w:eastAsiaTheme="minorEastAsia" w:hAnsi="Arial" w:cs="Arial"/>
          <w:u w:val="single"/>
          <w:lang w:eastAsia="es-ES"/>
        </w:rPr>
        <w:tab/>
      </w:r>
      <w:r w:rsidRPr="00B1381C">
        <w:rPr>
          <w:rFonts w:ascii="Arial" w:eastAsiaTheme="minorEastAsia" w:hAnsi="Arial" w:cs="Arial"/>
          <w:lang w:eastAsia="es-ES"/>
        </w:rPr>
        <w:t xml:space="preserve"> E-mail</w:t>
      </w:r>
      <w:r w:rsidRPr="00B1381C">
        <w:rPr>
          <w:rFonts w:ascii="Arial" w:eastAsiaTheme="minorEastAsia" w:hAnsi="Arial" w:cs="Arial"/>
          <w:spacing w:val="-2"/>
          <w:lang w:eastAsia="es-ES"/>
        </w:rPr>
        <w:t xml:space="preserve"> </w:t>
      </w:r>
      <w:r w:rsidRPr="00B1381C">
        <w:rPr>
          <w:rFonts w:ascii="Arial" w:eastAsiaTheme="minorEastAsia" w:hAnsi="Arial" w:cs="Arial"/>
          <w:u w:val="single"/>
          <w:lang w:eastAsia="es-ES"/>
        </w:rPr>
        <w:t xml:space="preserve"> </w:t>
      </w:r>
      <w:r w:rsidRPr="00B1381C">
        <w:rPr>
          <w:rFonts w:ascii="Arial" w:eastAsiaTheme="minorEastAsia" w:hAnsi="Arial" w:cs="Arial"/>
          <w:u w:val="single"/>
          <w:lang w:eastAsia="es-ES"/>
        </w:rPr>
        <w:tab/>
      </w:r>
      <w:r w:rsidRPr="00B1381C">
        <w:rPr>
          <w:rFonts w:ascii="Arial" w:eastAsiaTheme="minorEastAsia" w:hAnsi="Arial" w:cs="Arial"/>
          <w:u w:val="single"/>
          <w:lang w:eastAsia="es-ES"/>
        </w:rPr>
        <w:tab/>
      </w:r>
      <w:r w:rsidRPr="00B1381C">
        <w:rPr>
          <w:rFonts w:ascii="Arial" w:eastAsiaTheme="minorEastAsia" w:hAnsi="Arial" w:cs="Arial"/>
          <w:u w:val="single"/>
          <w:lang w:eastAsia="es-ES"/>
        </w:rPr>
        <w:tab/>
      </w:r>
    </w:p>
    <w:p w:rsidR="00B1381C" w:rsidRDefault="00B1381C" w:rsidP="00B1381C">
      <w:pPr>
        <w:widowControl w:val="0"/>
        <w:kinsoku w:val="0"/>
        <w:overflowPunct w:val="0"/>
        <w:autoSpaceDE w:val="0"/>
        <w:autoSpaceDN w:val="0"/>
        <w:adjustRightInd w:val="0"/>
        <w:spacing w:after="0" w:line="252" w:lineRule="exact"/>
        <w:ind w:left="112"/>
        <w:rPr>
          <w:rFonts w:ascii="Arial" w:eastAsiaTheme="minorEastAsia" w:hAnsi="Arial" w:cs="Arial"/>
          <w:lang w:eastAsia="es-ES"/>
        </w:rPr>
      </w:pPr>
      <w:r w:rsidRPr="00B1381C">
        <w:rPr>
          <w:rFonts w:ascii="Arial" w:eastAsiaTheme="minorEastAsia" w:hAnsi="Arial" w:cs="Arial"/>
          <w:lang w:eastAsia="es-ES"/>
        </w:rPr>
        <w:t>En cas</w:t>
      </w:r>
      <w:r>
        <w:rPr>
          <w:rFonts w:ascii="Arial" w:eastAsiaTheme="minorEastAsia" w:hAnsi="Arial" w:cs="Arial"/>
          <w:lang w:eastAsia="es-ES"/>
        </w:rPr>
        <w:t>o de actuar representado por profesional de la abogacía, indicar</w:t>
      </w:r>
      <w:r w:rsidRPr="00B1381C">
        <w:rPr>
          <w:rFonts w:ascii="Arial" w:eastAsiaTheme="minorEastAsia" w:hAnsi="Arial" w:cs="Arial"/>
          <w:lang w:eastAsia="es-ES"/>
        </w:rPr>
        <w:t xml:space="preserve"> nom</w:t>
      </w:r>
      <w:r>
        <w:rPr>
          <w:rFonts w:ascii="Arial" w:eastAsiaTheme="minorEastAsia" w:hAnsi="Arial" w:cs="Arial"/>
          <w:lang w:eastAsia="es-ES"/>
        </w:rPr>
        <w:t>bre, apellidos i número de colegiado o colegiada.</w:t>
      </w:r>
    </w:p>
    <w:p w:rsidR="00B1381C" w:rsidRPr="00B1381C" w:rsidRDefault="00B1381C" w:rsidP="00B1381C">
      <w:pPr>
        <w:widowControl w:val="0"/>
        <w:kinsoku w:val="0"/>
        <w:overflowPunct w:val="0"/>
        <w:autoSpaceDE w:val="0"/>
        <w:autoSpaceDN w:val="0"/>
        <w:adjustRightInd w:val="0"/>
        <w:spacing w:after="0" w:line="240" w:lineRule="auto"/>
        <w:rPr>
          <w:rFonts w:ascii="Arial" w:eastAsiaTheme="minorEastAsia" w:hAnsi="Arial" w:cs="Arial"/>
          <w:sz w:val="20"/>
          <w:szCs w:val="20"/>
          <w:lang w:eastAsia="es-ES"/>
        </w:rPr>
      </w:pPr>
    </w:p>
    <w:p w:rsidR="00B1381C" w:rsidRPr="00B1381C" w:rsidRDefault="00B1381C" w:rsidP="00B1381C">
      <w:pPr>
        <w:widowControl w:val="0"/>
        <w:kinsoku w:val="0"/>
        <w:overflowPunct w:val="0"/>
        <w:autoSpaceDE w:val="0"/>
        <w:autoSpaceDN w:val="0"/>
        <w:adjustRightInd w:val="0"/>
        <w:spacing w:after="0" w:line="240" w:lineRule="auto"/>
        <w:rPr>
          <w:rFonts w:ascii="Arial" w:eastAsiaTheme="minorEastAsia" w:hAnsi="Arial" w:cs="Arial"/>
          <w:sz w:val="20"/>
          <w:szCs w:val="20"/>
          <w:lang w:eastAsia="es-ES"/>
        </w:rPr>
      </w:pPr>
    </w:p>
    <w:p w:rsidR="00B1381C" w:rsidRPr="00B1381C" w:rsidRDefault="00B1381C" w:rsidP="00B1381C">
      <w:pPr>
        <w:widowControl w:val="0"/>
        <w:kinsoku w:val="0"/>
        <w:overflowPunct w:val="0"/>
        <w:autoSpaceDE w:val="0"/>
        <w:autoSpaceDN w:val="0"/>
        <w:adjustRightInd w:val="0"/>
        <w:spacing w:before="93" w:after="0" w:line="240" w:lineRule="auto"/>
        <w:rPr>
          <w:rFonts w:ascii="Arial" w:eastAsiaTheme="minorEastAsia" w:hAnsi="Arial" w:cs="Arial"/>
          <w:b/>
          <w:bCs/>
          <w:lang w:eastAsia="es-ES"/>
        </w:rPr>
      </w:pPr>
      <w:proofErr w:type="spellStart"/>
      <w:r>
        <w:rPr>
          <w:rFonts w:ascii="Arial" w:eastAsiaTheme="minorEastAsia" w:hAnsi="Arial" w:cs="Arial"/>
          <w:b/>
          <w:bCs/>
          <w:lang w:eastAsia="es-ES"/>
        </w:rPr>
        <w:t>Dades</w:t>
      </w:r>
      <w:proofErr w:type="spellEnd"/>
      <w:r>
        <w:rPr>
          <w:rFonts w:ascii="Arial" w:eastAsiaTheme="minorEastAsia" w:hAnsi="Arial" w:cs="Arial"/>
          <w:b/>
          <w:bCs/>
          <w:lang w:eastAsia="es-ES"/>
        </w:rPr>
        <w:t xml:space="preserve"> denunciado</w:t>
      </w:r>
      <w:r w:rsidRPr="00B1381C">
        <w:rPr>
          <w:rFonts w:ascii="Arial" w:eastAsiaTheme="minorEastAsia" w:hAnsi="Arial" w:cs="Arial"/>
          <w:b/>
          <w:bCs/>
          <w:lang w:eastAsia="es-ES"/>
        </w:rPr>
        <w:t>/da:</w:t>
      </w:r>
    </w:p>
    <w:p w:rsidR="00B1381C" w:rsidRPr="00B1381C" w:rsidRDefault="00B1381C" w:rsidP="00B1381C">
      <w:pPr>
        <w:widowControl w:val="0"/>
        <w:kinsoku w:val="0"/>
        <w:overflowPunct w:val="0"/>
        <w:autoSpaceDE w:val="0"/>
        <w:autoSpaceDN w:val="0"/>
        <w:adjustRightInd w:val="0"/>
        <w:spacing w:before="2" w:after="0" w:line="240" w:lineRule="auto"/>
        <w:rPr>
          <w:rFonts w:ascii="Arial" w:eastAsiaTheme="minorEastAsia" w:hAnsi="Arial" w:cs="Arial"/>
          <w:b/>
          <w:bCs/>
          <w:sz w:val="24"/>
          <w:szCs w:val="24"/>
          <w:lang w:eastAsia="es-ES"/>
        </w:rPr>
      </w:pPr>
    </w:p>
    <w:p w:rsidR="00B1381C" w:rsidRPr="00B1381C" w:rsidRDefault="00B1381C" w:rsidP="00B1381C">
      <w:pPr>
        <w:widowControl w:val="0"/>
        <w:tabs>
          <w:tab w:val="left" w:pos="9374"/>
        </w:tabs>
        <w:kinsoku w:val="0"/>
        <w:overflowPunct w:val="0"/>
        <w:autoSpaceDE w:val="0"/>
        <w:autoSpaceDN w:val="0"/>
        <w:adjustRightInd w:val="0"/>
        <w:spacing w:after="0" w:line="240" w:lineRule="auto"/>
        <w:rPr>
          <w:rFonts w:ascii="Arial" w:eastAsiaTheme="minorEastAsia" w:hAnsi="Arial" w:cs="Arial"/>
          <w:lang w:eastAsia="es-ES"/>
        </w:rPr>
      </w:pPr>
      <w:r>
        <w:rPr>
          <w:rFonts w:ascii="Arial" w:eastAsiaTheme="minorEastAsia" w:hAnsi="Arial" w:cs="Arial"/>
          <w:lang w:eastAsia="es-ES"/>
        </w:rPr>
        <w:t>Nombre y apellidos</w:t>
      </w:r>
      <w:r w:rsidRPr="00B1381C">
        <w:rPr>
          <w:rFonts w:ascii="Arial" w:eastAsiaTheme="minorEastAsia" w:hAnsi="Arial" w:cs="Arial"/>
          <w:lang w:eastAsia="es-ES"/>
        </w:rPr>
        <w:t xml:space="preserve"> </w:t>
      </w:r>
      <w:r w:rsidRPr="00B1381C">
        <w:rPr>
          <w:rFonts w:ascii="Arial" w:eastAsiaTheme="minorEastAsia" w:hAnsi="Arial" w:cs="Arial"/>
          <w:spacing w:val="-1"/>
          <w:lang w:eastAsia="es-ES"/>
        </w:rPr>
        <w:t xml:space="preserve"> </w:t>
      </w:r>
      <w:r w:rsidRPr="00B1381C">
        <w:rPr>
          <w:rFonts w:ascii="Arial" w:eastAsiaTheme="minorEastAsia" w:hAnsi="Arial" w:cs="Arial"/>
          <w:u w:val="single"/>
          <w:lang w:eastAsia="es-ES"/>
        </w:rPr>
        <w:t xml:space="preserve"> </w:t>
      </w:r>
      <w:r w:rsidRPr="00B1381C">
        <w:rPr>
          <w:rFonts w:ascii="Arial" w:eastAsiaTheme="minorEastAsia" w:hAnsi="Arial" w:cs="Arial"/>
          <w:u w:val="single"/>
          <w:lang w:eastAsia="es-ES"/>
        </w:rPr>
        <w:tab/>
      </w:r>
    </w:p>
    <w:p w:rsidR="00B1381C" w:rsidRPr="00B1381C" w:rsidRDefault="00B1381C" w:rsidP="00B1381C">
      <w:pPr>
        <w:widowControl w:val="0"/>
        <w:kinsoku w:val="0"/>
        <w:overflowPunct w:val="0"/>
        <w:autoSpaceDE w:val="0"/>
        <w:autoSpaceDN w:val="0"/>
        <w:adjustRightInd w:val="0"/>
        <w:spacing w:after="0" w:line="240" w:lineRule="auto"/>
        <w:rPr>
          <w:rFonts w:ascii="Arial" w:eastAsiaTheme="minorEastAsia" w:hAnsi="Arial" w:cs="Arial"/>
          <w:sz w:val="20"/>
          <w:szCs w:val="20"/>
          <w:lang w:eastAsia="es-ES"/>
        </w:rPr>
      </w:pPr>
    </w:p>
    <w:p w:rsidR="00B1381C" w:rsidRPr="00B1381C" w:rsidRDefault="00B1381C" w:rsidP="00B1381C">
      <w:pPr>
        <w:widowControl w:val="0"/>
        <w:kinsoku w:val="0"/>
        <w:overflowPunct w:val="0"/>
        <w:autoSpaceDE w:val="0"/>
        <w:autoSpaceDN w:val="0"/>
        <w:adjustRightInd w:val="0"/>
        <w:spacing w:before="9" w:after="0" w:line="240" w:lineRule="auto"/>
        <w:rPr>
          <w:rFonts w:ascii="Arial" w:eastAsiaTheme="minorEastAsia" w:hAnsi="Arial" w:cs="Arial"/>
          <w:sz w:val="15"/>
          <w:szCs w:val="15"/>
          <w:lang w:eastAsia="es-ES"/>
        </w:rPr>
      </w:pPr>
    </w:p>
    <w:p w:rsidR="00B1381C" w:rsidRDefault="00B1381C" w:rsidP="00B1381C">
      <w:pPr>
        <w:widowControl w:val="0"/>
        <w:kinsoku w:val="0"/>
        <w:overflowPunct w:val="0"/>
        <w:autoSpaceDE w:val="0"/>
        <w:autoSpaceDN w:val="0"/>
        <w:adjustRightInd w:val="0"/>
        <w:spacing w:before="93" w:after="0" w:line="240" w:lineRule="auto"/>
        <w:ind w:left="112" w:right="157"/>
        <w:jc w:val="both"/>
        <w:rPr>
          <w:rFonts w:ascii="Arial" w:eastAsiaTheme="minorEastAsia" w:hAnsi="Arial" w:cs="Arial"/>
          <w:sz w:val="20"/>
          <w:szCs w:val="20"/>
          <w:lang w:eastAsia="es-ES"/>
        </w:rPr>
      </w:pPr>
      <w:r w:rsidRPr="00B1381C">
        <w:rPr>
          <w:rFonts w:ascii="Arial" w:eastAsiaTheme="minorEastAsia" w:hAnsi="Arial" w:cs="Arial"/>
          <w:sz w:val="20"/>
          <w:szCs w:val="20"/>
          <w:lang w:eastAsia="es-ES"/>
        </w:rPr>
        <w:t xml:space="preserve">A </w:t>
      </w:r>
      <w:proofErr w:type="gramStart"/>
      <w:r w:rsidRPr="00B1381C">
        <w:rPr>
          <w:rFonts w:ascii="Arial" w:eastAsiaTheme="minorEastAsia" w:hAnsi="Arial" w:cs="Arial"/>
          <w:sz w:val="20"/>
          <w:szCs w:val="20"/>
          <w:lang w:eastAsia="es-ES"/>
        </w:rPr>
        <w:t>continuació</w:t>
      </w:r>
      <w:r>
        <w:rPr>
          <w:rFonts w:ascii="Arial" w:eastAsiaTheme="minorEastAsia" w:hAnsi="Arial" w:cs="Arial"/>
          <w:sz w:val="20"/>
          <w:szCs w:val="20"/>
          <w:lang w:eastAsia="es-ES"/>
        </w:rPr>
        <w:t>n</w:t>
      </w:r>
      <w:proofErr w:type="gramEnd"/>
      <w:r>
        <w:rPr>
          <w:rFonts w:ascii="Arial" w:eastAsiaTheme="minorEastAsia" w:hAnsi="Arial" w:cs="Arial"/>
          <w:sz w:val="20"/>
          <w:szCs w:val="20"/>
          <w:lang w:eastAsia="es-ES"/>
        </w:rPr>
        <w:t xml:space="preserve"> adjunto la </w:t>
      </w:r>
      <w:r w:rsidRPr="00B1381C">
        <w:rPr>
          <w:rFonts w:ascii="Arial" w:eastAsiaTheme="minorEastAsia" w:hAnsi="Arial" w:cs="Arial"/>
          <w:sz w:val="20"/>
          <w:szCs w:val="20"/>
          <w:lang w:eastAsia="es-ES"/>
        </w:rPr>
        <w:t>exposició</w:t>
      </w:r>
      <w:r>
        <w:rPr>
          <w:rFonts w:ascii="Arial" w:eastAsiaTheme="minorEastAsia" w:hAnsi="Arial" w:cs="Arial"/>
          <w:sz w:val="20"/>
          <w:szCs w:val="20"/>
          <w:lang w:eastAsia="es-ES"/>
        </w:rPr>
        <w:t>n</w:t>
      </w:r>
      <w:r w:rsidRPr="00B1381C">
        <w:rPr>
          <w:rFonts w:ascii="Arial" w:eastAsiaTheme="minorEastAsia" w:hAnsi="Arial" w:cs="Arial"/>
          <w:sz w:val="20"/>
          <w:szCs w:val="20"/>
          <w:lang w:eastAsia="es-ES"/>
        </w:rPr>
        <w:t xml:space="preserve"> de</w:t>
      </w:r>
      <w:r>
        <w:rPr>
          <w:rFonts w:ascii="Arial" w:eastAsiaTheme="minorEastAsia" w:hAnsi="Arial" w:cs="Arial"/>
          <w:sz w:val="20"/>
          <w:szCs w:val="20"/>
          <w:lang w:eastAsia="es-ES"/>
        </w:rPr>
        <w:t>los hechos en los que fundamento mi denuncia, por medio de escrito dirigido a la Comisión de Intrusismo Profesional del Ilustre Colegio de la Abogacía de Barcelona y acompaño los documentos correspondientes como prueba documental de mi pretensión.</w:t>
      </w:r>
    </w:p>
    <w:p w:rsidR="00B1381C" w:rsidRDefault="00B1381C" w:rsidP="00B1381C">
      <w:pPr>
        <w:widowControl w:val="0"/>
        <w:kinsoku w:val="0"/>
        <w:overflowPunct w:val="0"/>
        <w:autoSpaceDE w:val="0"/>
        <w:autoSpaceDN w:val="0"/>
        <w:adjustRightInd w:val="0"/>
        <w:spacing w:after="0" w:line="240" w:lineRule="auto"/>
        <w:ind w:left="112" w:right="154"/>
        <w:jc w:val="both"/>
        <w:rPr>
          <w:rFonts w:ascii="Arial" w:eastAsiaTheme="minorEastAsia" w:hAnsi="Arial" w:cs="Arial"/>
          <w:sz w:val="20"/>
          <w:szCs w:val="20"/>
          <w:lang w:eastAsia="es-ES"/>
        </w:rPr>
      </w:pPr>
    </w:p>
    <w:p w:rsidR="00B1381C" w:rsidRDefault="00B1381C" w:rsidP="00B1381C">
      <w:pPr>
        <w:widowControl w:val="0"/>
        <w:kinsoku w:val="0"/>
        <w:overflowPunct w:val="0"/>
        <w:autoSpaceDE w:val="0"/>
        <w:autoSpaceDN w:val="0"/>
        <w:adjustRightInd w:val="0"/>
        <w:spacing w:after="0" w:line="240" w:lineRule="auto"/>
        <w:ind w:left="112" w:right="154"/>
        <w:jc w:val="both"/>
        <w:rPr>
          <w:rFonts w:ascii="Arial" w:eastAsiaTheme="minorEastAsia" w:hAnsi="Arial" w:cs="Arial"/>
          <w:sz w:val="20"/>
          <w:szCs w:val="20"/>
          <w:lang w:eastAsia="es-ES"/>
        </w:rPr>
      </w:pPr>
      <w:r w:rsidRPr="00B1381C">
        <w:rPr>
          <w:rFonts w:ascii="Arial" w:eastAsiaTheme="minorEastAsia" w:hAnsi="Arial" w:cs="Arial"/>
          <w:sz w:val="20"/>
          <w:szCs w:val="20"/>
          <w:lang w:eastAsia="es-ES"/>
        </w:rPr>
        <w:t>Igualment</w:t>
      </w:r>
      <w:r>
        <w:rPr>
          <w:rFonts w:ascii="Arial" w:eastAsiaTheme="minorEastAsia" w:hAnsi="Arial" w:cs="Arial"/>
          <w:sz w:val="20"/>
          <w:szCs w:val="20"/>
          <w:lang w:eastAsia="es-ES"/>
        </w:rPr>
        <w:t>e declaro, bajo mi responsabilidad, que todos los hechos y documentos adjuntos son verídicos.</w:t>
      </w:r>
    </w:p>
    <w:p w:rsidR="00EB154E" w:rsidRPr="00EB154E" w:rsidRDefault="00EB154E" w:rsidP="00EB154E">
      <w:pPr>
        <w:widowControl w:val="0"/>
        <w:kinsoku w:val="0"/>
        <w:overflowPunct w:val="0"/>
        <w:autoSpaceDE w:val="0"/>
        <w:autoSpaceDN w:val="0"/>
        <w:adjustRightInd w:val="0"/>
        <w:spacing w:before="9" w:after="0" w:line="240" w:lineRule="auto"/>
        <w:rPr>
          <w:rFonts w:ascii="Arial" w:eastAsiaTheme="minorEastAsia" w:hAnsi="Arial" w:cs="Arial"/>
          <w:sz w:val="28"/>
          <w:szCs w:val="28"/>
          <w:lang w:eastAsia="es-ES"/>
        </w:rPr>
      </w:pPr>
      <w:r w:rsidRPr="00EB154E">
        <w:rPr>
          <w:rFonts w:ascii="Arial" w:eastAsiaTheme="minorEastAsia" w:hAnsi="Arial" w:cs="Arial"/>
          <w:noProof/>
          <w:sz w:val="14"/>
          <w:szCs w:val="14"/>
          <w:lang w:val="ca-ES" w:eastAsia="ca-ES"/>
        </w:rPr>
        <w:lastRenderedPageBreak/>
        <mc:AlternateContent>
          <mc:Choice Requires="wps">
            <w:drawing>
              <wp:anchor distT="0" distB="0" distL="0" distR="0" simplePos="0" relativeHeight="251659264" behindDoc="0" locked="0" layoutInCell="0" allowOverlap="1">
                <wp:simplePos x="0" y="0"/>
                <wp:positionH relativeFrom="page">
                  <wp:posOffset>3829050</wp:posOffset>
                </wp:positionH>
                <wp:positionV relativeFrom="paragraph">
                  <wp:posOffset>220980</wp:posOffset>
                </wp:positionV>
                <wp:extent cx="2737485" cy="1063625"/>
                <wp:effectExtent l="0" t="0" r="0" b="0"/>
                <wp:wrapTopAndBottom/>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7485" cy="1063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B154E" w:rsidRDefault="00EB154E" w:rsidP="00EB154E">
                            <w:pPr>
                              <w:pStyle w:val="Textoindependiente"/>
                              <w:kinsoku w:val="0"/>
                              <w:overflowPunct w:val="0"/>
                              <w:spacing w:before="71"/>
                              <w:ind w:left="145" w:right="1281"/>
                            </w:pPr>
                            <w:r>
                              <w:t>Firma denunciante o representante legal:</w:t>
                            </w:r>
                          </w:p>
                          <w:p w:rsidR="00EB154E" w:rsidRDefault="00EB154E" w:rsidP="00EB154E">
                            <w:pPr>
                              <w:pStyle w:val="Textoindependiente"/>
                              <w:kinsoku w:val="0"/>
                              <w:overflowPunct w:val="0"/>
                              <w:rPr>
                                <w:sz w:val="24"/>
                                <w:szCs w:val="24"/>
                              </w:rPr>
                            </w:pPr>
                          </w:p>
                          <w:p w:rsidR="00EB154E" w:rsidRDefault="00EB154E" w:rsidP="00EB154E">
                            <w:pPr>
                              <w:pStyle w:val="Textoindependiente"/>
                              <w:kinsoku w:val="0"/>
                              <w:overflowPunct w:val="0"/>
                              <w:spacing w:before="1"/>
                              <w:rPr>
                                <w:sz w:val="24"/>
                                <w:szCs w:val="24"/>
                              </w:rPr>
                            </w:pPr>
                            <w:r>
                              <w:rPr>
                                <w:sz w:val="24"/>
                                <w:szCs w:val="24"/>
                              </w:rPr>
                              <w:t>Fecha:</w:t>
                            </w:r>
                          </w:p>
                          <w:p w:rsidR="00EB154E" w:rsidRDefault="00EB154E" w:rsidP="00EB154E">
                            <w:pPr>
                              <w:pStyle w:val="Textoindependiente"/>
                              <w:kinsoku w:val="0"/>
                              <w:overflowPunct w:val="0"/>
                              <w:spacing w:before="1"/>
                              <w:ind w:left="145"/>
                            </w:pPr>
                            <w:r>
                              <w:t>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301.5pt;margin-top:17.4pt;width:215.55pt;height:83.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efgIAAAcFAAAOAAAAZHJzL2Uyb0RvYy54bWysVF1vmzAUfZ+0/2D5PQVSkqaopOogmSZ1&#10;H1K3H+BgE6wZX2Y7IV21/75rE9J0fZmm8QDX+Pr4nOtzfXN7aBXZC2Ml6JwmFzElQlfApd7m9NvX&#10;9WRBiXVMc6ZAi5w+Cktvl2/f3PRdJqbQgOLCEATRNuu7nDbOdVkU2aoRLbMX0AmNkzWYljkcmm3E&#10;DesRvVXRNI7nUQ+GdwYqYS3+LYdJugz4dS0q97murXBE5RS5ufA24b3x72h5w7KtYV0jqyMN9g8s&#10;WiY1bnqCKpljZGfkK6hWVgYs1O6igjaCupaVCBpQTRL/oeahYZ0IWrA4tjuVyf4/2OrT/oshkuPZ&#10;UaJZi0dU7Bg3QLggThwckMQXqe9shrkPHWa7wzs4+AVesO3uofpuiYaiYXor7oyBvhGMI8mwMjpb&#10;OuBYD7LpPwLH3djOQQA61Kb1gFgTguh4WI+nA0IepMKf06vLq3Qxo6TCuSSeX86nM88uYtm4vDPW&#10;vRfQEh/k1KADAjzb31s3pI4pfjcNa6lUcIHSpM/p9QwhgzBQkvvJMDDbTaEM2TPvo/Ac97Xnaa10&#10;6GYl25wuTkks8+VYaR52cUyqIUbSSntwVIfcjtHgmqfr+Hq1WC3SSTqdryZpXJaTu3WRTubr5GpW&#10;XpZFUSa/PM8kzRrJudCe6ujgJP07hxx7afDeycMvJNlz5evwvFYevaQRDgRVjd+gLvjAH/1gAnfY&#10;HLAg3hwb4I/oCANDd+JtgkED5iclPXZmTu2PHTOCEvVBo6t8G4+BGYPNGDBd4dKcOkqGsHBDu+86&#10;I7cNIg++1XCHzqtl8MQzC6TsB9htgfzxZvDtfD4OWc/31/I3AAAA//8DAFBLAwQUAAYACAAAACEA&#10;5D7IVOEAAAALAQAADwAAAGRycy9kb3ducmV2LnhtbEyPQUvDQBCF74L/YRnBi9jdJqWUmEmRojcR&#10;W5V63CZjNiQ7G7LbJv33bk/2OMzjve/L15PtxIkG3zhGmM8UCOLSVQ3XCF+fr48rED5ornTnmBDO&#10;5GFd3N7kOqvcyFs67UItYgn7TCOYEPpMSl8astrPXE8cf79usDrEc6hlNegxlttOJkotpdUNxwWj&#10;e9oYKtvd0SK07+Zju3/b/JQPktp6/Fb71fkF8f5uen4CEWgK/2G44Ed0KCLTwR258qJDWKo0ugSE&#10;dBEVLgGVLuYgDgiJSlKQRS6vHYo/AAAA//8DAFBLAQItABQABgAIAAAAIQC2gziS/gAAAOEBAAAT&#10;AAAAAAAAAAAAAAAAAAAAAABbQ29udGVudF9UeXBlc10ueG1sUEsBAi0AFAAGAAgAAAAhADj9If/W&#10;AAAAlAEAAAsAAAAAAAAAAAAAAAAALwEAAF9yZWxzLy5yZWxzUEsBAi0AFAAGAAgAAAAhAAP5n55+&#10;AgAABwUAAA4AAAAAAAAAAAAAAAAALgIAAGRycy9lMm9Eb2MueG1sUEsBAi0AFAAGAAgAAAAhAOQ+&#10;yFThAAAACwEAAA8AAAAAAAAAAAAAAAAA2AQAAGRycy9kb3ducmV2LnhtbFBLBQYAAAAABAAEAPMA&#10;AADmBQAAAAA=&#10;" o:allowincell="f" filled="f">
                <v:textbox inset="0,0,0,0">
                  <w:txbxContent>
                    <w:p w:rsidR="00EB154E" w:rsidRDefault="00EB154E" w:rsidP="00EB154E">
                      <w:pPr>
                        <w:pStyle w:val="Textoindependiente"/>
                        <w:kinsoku w:val="0"/>
                        <w:overflowPunct w:val="0"/>
                        <w:spacing w:before="71"/>
                        <w:ind w:left="145" w:right="1281"/>
                      </w:pPr>
                      <w:r>
                        <w:t>Firma denunciante o representante legal:</w:t>
                      </w:r>
                    </w:p>
                    <w:p w:rsidR="00EB154E" w:rsidRDefault="00EB154E" w:rsidP="00EB154E">
                      <w:pPr>
                        <w:pStyle w:val="Textoindependiente"/>
                        <w:kinsoku w:val="0"/>
                        <w:overflowPunct w:val="0"/>
                        <w:rPr>
                          <w:sz w:val="24"/>
                          <w:szCs w:val="24"/>
                        </w:rPr>
                      </w:pPr>
                    </w:p>
                    <w:p w:rsidR="00EB154E" w:rsidRDefault="00EB154E" w:rsidP="00EB154E">
                      <w:pPr>
                        <w:pStyle w:val="Textoindependiente"/>
                        <w:kinsoku w:val="0"/>
                        <w:overflowPunct w:val="0"/>
                        <w:spacing w:before="1"/>
                        <w:rPr>
                          <w:sz w:val="24"/>
                          <w:szCs w:val="24"/>
                        </w:rPr>
                      </w:pPr>
                      <w:r>
                        <w:rPr>
                          <w:sz w:val="24"/>
                          <w:szCs w:val="24"/>
                        </w:rPr>
                        <w:t>Fecha:</w:t>
                      </w:r>
                    </w:p>
                    <w:p w:rsidR="00EB154E" w:rsidRDefault="00EB154E" w:rsidP="00EB154E">
                      <w:pPr>
                        <w:pStyle w:val="Textoindependiente"/>
                        <w:kinsoku w:val="0"/>
                        <w:overflowPunct w:val="0"/>
                        <w:spacing w:before="1"/>
                        <w:ind w:left="145"/>
                      </w:pPr>
                      <w:r>
                        <w:t>Data:</w:t>
                      </w:r>
                    </w:p>
                  </w:txbxContent>
                </v:textbox>
                <w10:wrap type="topAndBottom" anchorx="page"/>
              </v:shape>
            </w:pict>
          </mc:Fallback>
        </mc:AlternateContent>
      </w:r>
    </w:p>
    <w:p w:rsidR="003C72D7" w:rsidRDefault="003C72D7" w:rsidP="003C72D7"/>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0"/>
        <w:gridCol w:w="6350"/>
      </w:tblGrid>
      <w:tr w:rsidR="003C72D7" w:rsidRPr="00D939FE" w:rsidTr="00671D04">
        <w:tc>
          <w:tcPr>
            <w:tcW w:w="8078" w:type="dxa"/>
            <w:gridSpan w:val="2"/>
            <w:shd w:val="clear" w:color="auto" w:fill="E0E0E0"/>
          </w:tcPr>
          <w:p w:rsidR="003C72D7" w:rsidRPr="00D939FE" w:rsidRDefault="003C72D7" w:rsidP="00671D04">
            <w:pPr>
              <w:suppressAutoHyphens/>
              <w:spacing w:line="170" w:lineRule="atLeast"/>
              <w:contextualSpacing/>
              <w:jc w:val="center"/>
              <w:textAlignment w:val="baseline"/>
              <w:rPr>
                <w:rFonts w:ascii="Arial" w:hAnsi="Arial" w:cs="Arial"/>
                <w:b/>
                <w:bCs/>
                <w:lang w:eastAsia="zh-CN"/>
              </w:rPr>
            </w:pPr>
            <w:r w:rsidRPr="00D939FE">
              <w:rPr>
                <w:rFonts w:ascii="Arial" w:hAnsi="Arial" w:cs="Arial"/>
                <w:b/>
                <w:bCs/>
                <w:lang w:eastAsia="zh-CN"/>
              </w:rPr>
              <w:t>Información básica sobre Protección de Datos</w:t>
            </w:r>
          </w:p>
        </w:tc>
      </w:tr>
      <w:tr w:rsidR="003C72D7" w:rsidRPr="00D939FE" w:rsidTr="00671D04">
        <w:trPr>
          <w:trHeight w:val="838"/>
        </w:trPr>
        <w:tc>
          <w:tcPr>
            <w:tcW w:w="1226" w:type="dxa"/>
            <w:shd w:val="clear" w:color="auto" w:fill="F3F3F3"/>
          </w:tcPr>
          <w:p w:rsidR="003C72D7" w:rsidRPr="00D939FE" w:rsidRDefault="003C72D7" w:rsidP="00671D04">
            <w:pPr>
              <w:suppressAutoHyphens/>
              <w:spacing w:line="170" w:lineRule="atLeast"/>
              <w:contextualSpacing/>
              <w:textAlignment w:val="baseline"/>
              <w:rPr>
                <w:rFonts w:ascii="Arial" w:hAnsi="Arial" w:cs="Arial"/>
                <w:b/>
                <w:bCs/>
                <w:lang w:eastAsia="zh-CN"/>
              </w:rPr>
            </w:pPr>
            <w:r w:rsidRPr="00D939FE">
              <w:rPr>
                <w:rFonts w:ascii="Arial" w:hAnsi="Arial" w:cs="Arial"/>
                <w:b/>
                <w:bCs/>
                <w:lang w:eastAsia="zh-CN"/>
              </w:rPr>
              <w:t>Responsable</w:t>
            </w:r>
          </w:p>
        </w:tc>
        <w:tc>
          <w:tcPr>
            <w:tcW w:w="6852" w:type="dxa"/>
            <w:shd w:val="clear" w:color="auto" w:fill="auto"/>
          </w:tcPr>
          <w:p w:rsidR="003C72D7" w:rsidRPr="00D939FE" w:rsidRDefault="003C72D7" w:rsidP="00671D04">
            <w:pPr>
              <w:suppressAutoHyphens/>
              <w:spacing w:line="170" w:lineRule="atLeast"/>
              <w:contextualSpacing/>
              <w:jc w:val="both"/>
              <w:textAlignment w:val="baseline"/>
              <w:rPr>
                <w:rFonts w:ascii="Arial" w:hAnsi="Arial" w:cs="Arial"/>
                <w:bCs/>
                <w:lang w:eastAsia="zh-CN"/>
              </w:rPr>
            </w:pPr>
            <w:r w:rsidRPr="00D939FE">
              <w:rPr>
                <w:rFonts w:ascii="Arial" w:hAnsi="Arial" w:cs="Arial"/>
                <w:b/>
                <w:lang w:eastAsia="zh-CN"/>
              </w:rPr>
              <w:t>Ilustre Colegio de la Abogacía de Barcelona (ICAB)</w:t>
            </w:r>
          </w:p>
          <w:p w:rsidR="003C72D7" w:rsidRPr="00D939FE" w:rsidRDefault="003C72D7" w:rsidP="00671D04">
            <w:pPr>
              <w:suppressAutoHyphens/>
              <w:spacing w:line="170" w:lineRule="atLeast"/>
              <w:contextualSpacing/>
              <w:jc w:val="both"/>
              <w:textAlignment w:val="baseline"/>
              <w:rPr>
                <w:rFonts w:ascii="Arial" w:hAnsi="Arial" w:cs="Arial"/>
                <w:bCs/>
                <w:lang w:eastAsia="zh-CN"/>
              </w:rPr>
            </w:pPr>
            <w:r w:rsidRPr="00D939FE">
              <w:rPr>
                <w:rFonts w:ascii="Arial" w:hAnsi="Arial" w:cs="Arial"/>
                <w:bCs/>
                <w:lang w:eastAsia="zh-CN"/>
              </w:rPr>
              <w:t>CIF: Q-0863003-J</w:t>
            </w:r>
          </w:p>
          <w:p w:rsidR="003C72D7" w:rsidRPr="00D939FE" w:rsidRDefault="003C72D7" w:rsidP="00671D04">
            <w:pPr>
              <w:suppressAutoHyphens/>
              <w:spacing w:line="170" w:lineRule="atLeast"/>
              <w:contextualSpacing/>
              <w:jc w:val="both"/>
              <w:textAlignment w:val="baseline"/>
              <w:rPr>
                <w:rFonts w:ascii="Arial" w:hAnsi="Arial" w:cs="Arial"/>
                <w:b/>
                <w:lang w:eastAsia="zh-CN"/>
              </w:rPr>
            </w:pPr>
            <w:r w:rsidRPr="00D939FE">
              <w:rPr>
                <w:rFonts w:ascii="Arial" w:hAnsi="Arial" w:cs="Arial"/>
                <w:bCs/>
                <w:lang w:eastAsia="zh-CN"/>
              </w:rPr>
              <w:t xml:space="preserve">Contacto DPD: </w:t>
            </w:r>
            <w:hyperlink r:id="rId5" w:history="1">
              <w:r w:rsidRPr="00D939FE">
                <w:rPr>
                  <w:rFonts w:ascii="Arial" w:hAnsi="Arial" w:cs="Arial"/>
                  <w:b/>
                  <w:lang w:eastAsia="zh-CN"/>
                </w:rPr>
                <w:t>dpd@icab.cat</w:t>
              </w:r>
            </w:hyperlink>
          </w:p>
          <w:p w:rsidR="003C72D7" w:rsidRPr="00D939FE" w:rsidRDefault="003C72D7" w:rsidP="00671D04">
            <w:pPr>
              <w:suppressAutoHyphens/>
              <w:spacing w:line="170" w:lineRule="atLeast"/>
              <w:contextualSpacing/>
              <w:jc w:val="both"/>
              <w:textAlignment w:val="baseline"/>
              <w:rPr>
                <w:rFonts w:ascii="Arial" w:hAnsi="Arial" w:cs="Arial"/>
                <w:bCs/>
                <w:lang w:eastAsia="zh-CN"/>
              </w:rPr>
            </w:pPr>
          </w:p>
        </w:tc>
      </w:tr>
      <w:tr w:rsidR="003C72D7" w:rsidRPr="00D939FE" w:rsidTr="00671D04">
        <w:tc>
          <w:tcPr>
            <w:tcW w:w="1226" w:type="dxa"/>
            <w:shd w:val="clear" w:color="auto" w:fill="F3F3F3"/>
          </w:tcPr>
          <w:p w:rsidR="003C72D7" w:rsidRPr="00D939FE" w:rsidRDefault="003C72D7" w:rsidP="00671D04">
            <w:pPr>
              <w:suppressAutoHyphens/>
              <w:spacing w:line="170" w:lineRule="atLeast"/>
              <w:contextualSpacing/>
              <w:textAlignment w:val="baseline"/>
              <w:rPr>
                <w:rFonts w:ascii="Arial" w:hAnsi="Arial" w:cs="Arial"/>
                <w:b/>
                <w:bCs/>
                <w:lang w:eastAsia="zh-CN"/>
              </w:rPr>
            </w:pPr>
            <w:r w:rsidRPr="00D939FE">
              <w:rPr>
                <w:rFonts w:ascii="Arial" w:hAnsi="Arial" w:cs="Arial"/>
                <w:b/>
                <w:bCs/>
                <w:lang w:eastAsia="zh-CN"/>
              </w:rPr>
              <w:t>Finalidad</w:t>
            </w:r>
          </w:p>
        </w:tc>
        <w:tc>
          <w:tcPr>
            <w:tcW w:w="6852" w:type="dxa"/>
            <w:shd w:val="clear" w:color="auto" w:fill="auto"/>
          </w:tcPr>
          <w:p w:rsidR="003C72D7" w:rsidRPr="00D939FE" w:rsidRDefault="003C72D7" w:rsidP="00671D04">
            <w:pPr>
              <w:suppressAutoHyphens/>
              <w:spacing w:line="170" w:lineRule="atLeast"/>
              <w:contextualSpacing/>
              <w:jc w:val="both"/>
              <w:textAlignment w:val="baseline"/>
              <w:rPr>
                <w:rFonts w:ascii="Arial" w:hAnsi="Arial" w:cs="Arial"/>
                <w:bCs/>
                <w:lang w:eastAsia="zh-CN"/>
              </w:rPr>
            </w:pPr>
            <w:r w:rsidRPr="00D939FE">
              <w:rPr>
                <w:rFonts w:ascii="Arial" w:hAnsi="Arial" w:cs="Arial"/>
                <w:bCs/>
                <w:lang w:eastAsia="zh-CN"/>
              </w:rPr>
              <w:t>Ejercer la potestad disciplinaria, y las funciones de control deontológico y del intrusismo profesional.</w:t>
            </w:r>
          </w:p>
        </w:tc>
      </w:tr>
      <w:tr w:rsidR="003C72D7" w:rsidRPr="00D939FE" w:rsidTr="00671D04">
        <w:tc>
          <w:tcPr>
            <w:tcW w:w="1226" w:type="dxa"/>
            <w:shd w:val="clear" w:color="auto" w:fill="F3F3F3"/>
          </w:tcPr>
          <w:p w:rsidR="003C72D7" w:rsidRPr="00D939FE" w:rsidRDefault="003C72D7" w:rsidP="00671D04">
            <w:pPr>
              <w:suppressAutoHyphens/>
              <w:spacing w:line="170" w:lineRule="atLeast"/>
              <w:contextualSpacing/>
              <w:textAlignment w:val="baseline"/>
              <w:rPr>
                <w:rFonts w:ascii="Arial" w:hAnsi="Arial" w:cs="Arial"/>
                <w:b/>
                <w:bCs/>
                <w:lang w:eastAsia="zh-CN"/>
              </w:rPr>
            </w:pPr>
            <w:r w:rsidRPr="00D939FE">
              <w:rPr>
                <w:rFonts w:ascii="Arial" w:hAnsi="Arial" w:cs="Arial"/>
                <w:b/>
                <w:bCs/>
                <w:lang w:eastAsia="zh-CN"/>
              </w:rPr>
              <w:t>Legitimación</w:t>
            </w:r>
          </w:p>
        </w:tc>
        <w:tc>
          <w:tcPr>
            <w:tcW w:w="6852" w:type="dxa"/>
            <w:shd w:val="clear" w:color="auto" w:fill="auto"/>
          </w:tcPr>
          <w:p w:rsidR="003C72D7" w:rsidRPr="00D939FE" w:rsidRDefault="003C72D7" w:rsidP="00671D04">
            <w:pPr>
              <w:suppressAutoHyphens/>
              <w:spacing w:line="170" w:lineRule="atLeast"/>
              <w:contextualSpacing/>
              <w:jc w:val="both"/>
              <w:textAlignment w:val="baseline"/>
              <w:rPr>
                <w:rFonts w:ascii="Arial" w:hAnsi="Arial" w:cs="Arial"/>
                <w:bCs/>
                <w:lang w:eastAsia="zh-CN"/>
              </w:rPr>
            </w:pPr>
            <w:r w:rsidRPr="00D939FE">
              <w:rPr>
                <w:rFonts w:ascii="Arial" w:hAnsi="Arial" w:cs="Arial"/>
                <w:bCs/>
                <w:lang w:eastAsia="zh-CN"/>
              </w:rPr>
              <w:t>Estatuto general de la Abogacía Española. Normativa de la Abogacía Catalana, Ley 2/1974 de Colegios Profesionales, Ley 7/2006 Catalana de Colegios Profesionales, Ley 39/2015 de procedimiento administrativo, Ley 40/2015 de las administraciones públicas, Ley de Enjuiciamiento Civil y Ley de Enjuiciamiento criminal.</w:t>
            </w:r>
          </w:p>
        </w:tc>
      </w:tr>
      <w:tr w:rsidR="003C72D7" w:rsidRPr="00D939FE" w:rsidTr="00671D04">
        <w:tc>
          <w:tcPr>
            <w:tcW w:w="1226" w:type="dxa"/>
            <w:shd w:val="clear" w:color="auto" w:fill="F3F3F3"/>
          </w:tcPr>
          <w:p w:rsidR="003C72D7" w:rsidRPr="00D939FE" w:rsidRDefault="003C72D7" w:rsidP="00671D04">
            <w:pPr>
              <w:suppressAutoHyphens/>
              <w:spacing w:line="170" w:lineRule="atLeast"/>
              <w:contextualSpacing/>
              <w:textAlignment w:val="baseline"/>
              <w:rPr>
                <w:rFonts w:ascii="Arial" w:hAnsi="Arial" w:cs="Arial"/>
                <w:b/>
                <w:bCs/>
                <w:lang w:eastAsia="zh-CN"/>
              </w:rPr>
            </w:pPr>
            <w:r w:rsidRPr="00D939FE">
              <w:rPr>
                <w:rFonts w:ascii="Arial" w:hAnsi="Arial" w:cs="Arial"/>
                <w:b/>
                <w:bCs/>
                <w:lang w:eastAsia="zh-CN"/>
              </w:rPr>
              <w:t>Destinatarios</w:t>
            </w:r>
          </w:p>
        </w:tc>
        <w:tc>
          <w:tcPr>
            <w:tcW w:w="6852" w:type="dxa"/>
            <w:shd w:val="clear" w:color="auto" w:fill="auto"/>
          </w:tcPr>
          <w:p w:rsidR="003C72D7" w:rsidRPr="00D939FE" w:rsidRDefault="003C72D7" w:rsidP="00671D04">
            <w:pPr>
              <w:suppressAutoHyphens/>
              <w:spacing w:line="170" w:lineRule="atLeast"/>
              <w:contextualSpacing/>
              <w:jc w:val="both"/>
              <w:textAlignment w:val="baseline"/>
              <w:rPr>
                <w:rFonts w:ascii="Arial" w:hAnsi="Arial" w:cs="Arial"/>
                <w:lang w:eastAsia="zh-CN"/>
              </w:rPr>
            </w:pPr>
            <w:r w:rsidRPr="00D939FE">
              <w:rPr>
                <w:rFonts w:ascii="Arial" w:hAnsi="Arial" w:cs="Arial"/>
                <w:bCs/>
                <w:lang w:eastAsia="zh-CN"/>
              </w:rPr>
              <w:t>Consejo General de la Abogacía Española, Consejo de Colegios de Abogados de Cataluña, Juzgados, Tribunales, Fiscalía, Policía Judicial, otros Colegios de Abogados.</w:t>
            </w:r>
          </w:p>
        </w:tc>
      </w:tr>
      <w:tr w:rsidR="003C72D7" w:rsidRPr="00D939FE" w:rsidTr="00671D04">
        <w:tc>
          <w:tcPr>
            <w:tcW w:w="1226" w:type="dxa"/>
            <w:shd w:val="clear" w:color="auto" w:fill="F3F3F3"/>
          </w:tcPr>
          <w:p w:rsidR="003C72D7" w:rsidRPr="00D939FE" w:rsidRDefault="003C72D7" w:rsidP="00671D04">
            <w:pPr>
              <w:suppressAutoHyphens/>
              <w:spacing w:line="170" w:lineRule="atLeast"/>
              <w:contextualSpacing/>
              <w:textAlignment w:val="baseline"/>
              <w:rPr>
                <w:rFonts w:ascii="Arial" w:hAnsi="Arial" w:cs="Arial"/>
                <w:b/>
                <w:bCs/>
                <w:lang w:eastAsia="zh-CN"/>
              </w:rPr>
            </w:pPr>
            <w:r w:rsidRPr="00D939FE">
              <w:rPr>
                <w:rFonts w:ascii="Arial" w:hAnsi="Arial" w:cs="Arial"/>
                <w:b/>
                <w:bCs/>
                <w:lang w:eastAsia="zh-CN"/>
              </w:rPr>
              <w:t>Derechos</w:t>
            </w:r>
          </w:p>
        </w:tc>
        <w:tc>
          <w:tcPr>
            <w:tcW w:w="6852" w:type="dxa"/>
            <w:shd w:val="clear" w:color="auto" w:fill="auto"/>
          </w:tcPr>
          <w:p w:rsidR="003C72D7" w:rsidRPr="00D939FE" w:rsidRDefault="003C72D7" w:rsidP="00671D04">
            <w:pPr>
              <w:suppressAutoHyphens/>
              <w:spacing w:line="170" w:lineRule="atLeast"/>
              <w:contextualSpacing/>
              <w:jc w:val="both"/>
              <w:textAlignment w:val="baseline"/>
              <w:rPr>
                <w:rFonts w:ascii="Arial" w:hAnsi="Arial" w:cs="Arial"/>
                <w:bCs/>
                <w:lang w:eastAsia="zh-CN"/>
              </w:rPr>
            </w:pPr>
            <w:r w:rsidRPr="00D939FE">
              <w:rPr>
                <w:rFonts w:ascii="Arial" w:hAnsi="Arial" w:cs="Arial"/>
                <w:bCs/>
                <w:lang w:eastAsia="zh-CN"/>
              </w:rPr>
              <w:t xml:space="preserve">Acceder, rectificar y suprimir los datos, así como otros derechos, como se explica en la información adicional de la política de protección de datos. </w:t>
            </w:r>
          </w:p>
          <w:p w:rsidR="003C72D7" w:rsidRPr="00D939FE" w:rsidRDefault="003C72D7" w:rsidP="00671D04">
            <w:pPr>
              <w:suppressAutoHyphens/>
              <w:spacing w:line="170" w:lineRule="atLeast"/>
              <w:contextualSpacing/>
              <w:jc w:val="both"/>
              <w:textAlignment w:val="baseline"/>
              <w:rPr>
                <w:rFonts w:ascii="Arial" w:hAnsi="Arial" w:cs="Arial"/>
                <w:lang w:eastAsia="zh-CN"/>
              </w:rPr>
            </w:pPr>
          </w:p>
        </w:tc>
      </w:tr>
      <w:tr w:rsidR="003C72D7" w:rsidRPr="00D939FE" w:rsidTr="00671D04">
        <w:tc>
          <w:tcPr>
            <w:tcW w:w="1226" w:type="dxa"/>
            <w:shd w:val="clear" w:color="auto" w:fill="F3F3F3"/>
          </w:tcPr>
          <w:p w:rsidR="003C72D7" w:rsidRPr="00D939FE" w:rsidRDefault="003C72D7" w:rsidP="00671D04">
            <w:pPr>
              <w:suppressAutoHyphens/>
              <w:spacing w:line="170" w:lineRule="atLeast"/>
              <w:contextualSpacing/>
              <w:textAlignment w:val="baseline"/>
              <w:rPr>
                <w:rFonts w:ascii="Arial" w:hAnsi="Arial" w:cs="Arial"/>
                <w:b/>
                <w:bCs/>
                <w:lang w:eastAsia="zh-CN"/>
              </w:rPr>
            </w:pPr>
            <w:r w:rsidRPr="00D939FE">
              <w:rPr>
                <w:rFonts w:ascii="Arial" w:hAnsi="Arial" w:cs="Arial"/>
                <w:b/>
                <w:bCs/>
                <w:lang w:eastAsia="zh-CN"/>
              </w:rPr>
              <w:t>Información adicional</w:t>
            </w:r>
          </w:p>
          <w:p w:rsidR="003C72D7" w:rsidRPr="00D939FE" w:rsidRDefault="003C72D7" w:rsidP="00671D04">
            <w:pPr>
              <w:suppressAutoHyphens/>
              <w:spacing w:line="170" w:lineRule="atLeast"/>
              <w:contextualSpacing/>
              <w:textAlignment w:val="baseline"/>
              <w:rPr>
                <w:rFonts w:ascii="Arial" w:hAnsi="Arial" w:cs="Arial"/>
                <w:b/>
                <w:bCs/>
                <w:lang w:eastAsia="zh-CN"/>
              </w:rPr>
            </w:pPr>
          </w:p>
        </w:tc>
        <w:tc>
          <w:tcPr>
            <w:tcW w:w="6852" w:type="dxa"/>
            <w:shd w:val="clear" w:color="auto" w:fill="auto"/>
          </w:tcPr>
          <w:p w:rsidR="003C72D7" w:rsidRPr="00D939FE" w:rsidRDefault="003C72D7" w:rsidP="00671D04">
            <w:pPr>
              <w:suppressAutoHyphens/>
              <w:spacing w:line="170" w:lineRule="atLeast"/>
              <w:contextualSpacing/>
              <w:jc w:val="both"/>
              <w:textAlignment w:val="baseline"/>
              <w:rPr>
                <w:rFonts w:ascii="Arial" w:hAnsi="Arial" w:cs="Arial"/>
                <w:bCs/>
                <w:lang w:eastAsia="zh-CN"/>
              </w:rPr>
            </w:pPr>
            <w:r w:rsidRPr="00D939FE">
              <w:rPr>
                <w:rFonts w:ascii="Arial" w:hAnsi="Arial" w:cs="Arial"/>
                <w:bCs/>
                <w:lang w:eastAsia="zh-CN"/>
              </w:rPr>
              <w:t xml:space="preserve">Para más información sobre la política de protección de datos puede consular a:  </w:t>
            </w:r>
          </w:p>
        </w:tc>
      </w:tr>
    </w:tbl>
    <w:p w:rsidR="003C72D7" w:rsidRPr="00D939FE" w:rsidRDefault="003C72D7" w:rsidP="003C72D7">
      <w:pPr>
        <w:shd w:val="clear" w:color="auto" w:fill="FFFFFF"/>
        <w:suppressAutoHyphens/>
        <w:spacing w:after="200"/>
        <w:jc w:val="both"/>
        <w:rPr>
          <w:rFonts w:ascii="Arial" w:hAnsi="Arial" w:cs="Arial"/>
          <w:b/>
          <w:bCs/>
          <w:lang w:eastAsia="zh-CN"/>
        </w:rPr>
      </w:pPr>
    </w:p>
    <w:p w:rsidR="003C72D7" w:rsidRPr="00D939FE" w:rsidRDefault="003C72D7" w:rsidP="003C72D7">
      <w:pPr>
        <w:shd w:val="clear" w:color="auto" w:fill="FFFFFF"/>
        <w:suppressAutoHyphens/>
        <w:spacing w:after="200"/>
        <w:jc w:val="both"/>
        <w:rPr>
          <w:rFonts w:ascii="Arial" w:hAnsi="Arial" w:cs="Arial"/>
          <w:b/>
          <w:bCs/>
          <w:lang w:eastAsia="zh-CN"/>
        </w:rPr>
      </w:pPr>
      <w:r w:rsidRPr="00D939FE">
        <w:rPr>
          <w:rFonts w:ascii="Arial" w:hAnsi="Arial" w:cs="Arial"/>
          <w:b/>
          <w:bCs/>
          <w:lang w:eastAsia="zh-CN"/>
        </w:rPr>
        <w:t>INFORMACIÓN ADICIONAL DE LA POLÍTICA DE PROTECCIÓN DE DATOS</w:t>
      </w:r>
    </w:p>
    <w:p w:rsidR="003C72D7" w:rsidRPr="00D939FE" w:rsidRDefault="003C72D7" w:rsidP="003C72D7">
      <w:pPr>
        <w:shd w:val="clear" w:color="auto" w:fill="FFFFFF"/>
        <w:suppressAutoHyphens/>
        <w:spacing w:after="200"/>
        <w:jc w:val="both"/>
        <w:rPr>
          <w:rFonts w:ascii="Arial" w:hAnsi="Arial" w:cs="Arial"/>
          <w:b/>
          <w:bCs/>
          <w:lang w:eastAsia="zh-CN"/>
        </w:rPr>
      </w:pPr>
      <w:proofErr w:type="gramStart"/>
      <w:r w:rsidRPr="00D939FE">
        <w:rPr>
          <w:rFonts w:ascii="Arial" w:hAnsi="Arial" w:cs="Arial"/>
          <w:b/>
          <w:bCs/>
          <w:lang w:eastAsia="zh-CN"/>
        </w:rPr>
        <w:t>Quien es el Responsable del tratamiento de sus datos?</w:t>
      </w:r>
      <w:proofErr w:type="gramEnd"/>
    </w:p>
    <w:p w:rsidR="003C72D7" w:rsidRPr="00D939FE" w:rsidRDefault="003C72D7" w:rsidP="003C72D7">
      <w:pPr>
        <w:shd w:val="clear" w:color="auto" w:fill="FFFFFF"/>
        <w:suppressAutoHyphens/>
        <w:spacing w:after="200"/>
        <w:ind w:left="708"/>
        <w:jc w:val="both"/>
        <w:rPr>
          <w:rFonts w:ascii="Arial" w:hAnsi="Arial" w:cs="Arial"/>
          <w:lang w:eastAsia="zh-CN"/>
        </w:rPr>
      </w:pPr>
      <w:r w:rsidRPr="00D939FE">
        <w:rPr>
          <w:rFonts w:ascii="Arial" w:hAnsi="Arial" w:cs="Arial"/>
          <w:b/>
          <w:bCs/>
          <w:lang w:eastAsia="zh-CN"/>
        </w:rPr>
        <w:t>Identidad:</w:t>
      </w:r>
      <w:r w:rsidRPr="00D939FE">
        <w:rPr>
          <w:rFonts w:ascii="Arial" w:hAnsi="Arial" w:cs="Arial"/>
          <w:lang w:eastAsia="zh-CN"/>
        </w:rPr>
        <w:t xml:space="preserve">  Ilustre Colegio de la Abogacía de Barcelona (ICAB)</w:t>
      </w:r>
    </w:p>
    <w:p w:rsidR="003C72D7" w:rsidRPr="00D939FE" w:rsidRDefault="003C72D7" w:rsidP="003C72D7">
      <w:pPr>
        <w:shd w:val="clear" w:color="auto" w:fill="FFFFFF"/>
        <w:suppressAutoHyphens/>
        <w:spacing w:after="200"/>
        <w:ind w:left="708"/>
        <w:jc w:val="both"/>
        <w:rPr>
          <w:rFonts w:ascii="Arial" w:hAnsi="Arial" w:cs="Arial"/>
          <w:lang w:eastAsia="zh-CN"/>
        </w:rPr>
      </w:pPr>
      <w:r w:rsidRPr="00D939FE">
        <w:rPr>
          <w:rFonts w:ascii="Arial" w:hAnsi="Arial" w:cs="Arial"/>
          <w:b/>
          <w:bCs/>
          <w:lang w:eastAsia="zh-CN"/>
        </w:rPr>
        <w:t>CIF:</w:t>
      </w:r>
      <w:r w:rsidRPr="00D939FE">
        <w:rPr>
          <w:rFonts w:ascii="Arial" w:hAnsi="Arial" w:cs="Arial"/>
          <w:lang w:eastAsia="zh-CN"/>
        </w:rPr>
        <w:t xml:space="preserve"> Q-0863003-J</w:t>
      </w:r>
    </w:p>
    <w:p w:rsidR="003C72D7" w:rsidRPr="00D939FE" w:rsidRDefault="003C72D7" w:rsidP="003C72D7">
      <w:pPr>
        <w:shd w:val="clear" w:color="auto" w:fill="FFFFFF"/>
        <w:suppressAutoHyphens/>
        <w:spacing w:after="200"/>
        <w:ind w:left="708"/>
        <w:jc w:val="both"/>
        <w:rPr>
          <w:rFonts w:ascii="Arial" w:hAnsi="Arial" w:cs="Arial"/>
          <w:lang w:eastAsia="zh-CN"/>
        </w:rPr>
      </w:pPr>
      <w:r w:rsidRPr="00D939FE">
        <w:rPr>
          <w:rFonts w:ascii="Arial" w:hAnsi="Arial" w:cs="Arial"/>
          <w:b/>
          <w:bCs/>
          <w:lang w:eastAsia="zh-CN"/>
        </w:rPr>
        <w:t xml:space="preserve">Dirección postal:  </w:t>
      </w:r>
      <w:r w:rsidRPr="00D939FE">
        <w:rPr>
          <w:rFonts w:ascii="Arial" w:hAnsi="Arial" w:cs="Arial"/>
          <w:lang w:eastAsia="zh-CN"/>
        </w:rPr>
        <w:t>Calle Mallorca, núm. 283, 08037 Barcelona</w:t>
      </w:r>
    </w:p>
    <w:p w:rsidR="003C72D7" w:rsidRPr="00D939FE" w:rsidRDefault="003C72D7" w:rsidP="003C72D7">
      <w:pPr>
        <w:shd w:val="clear" w:color="auto" w:fill="FFFFFF"/>
        <w:suppressAutoHyphens/>
        <w:spacing w:after="200"/>
        <w:ind w:left="708"/>
        <w:jc w:val="both"/>
        <w:rPr>
          <w:rFonts w:ascii="Arial" w:hAnsi="Arial" w:cs="Arial"/>
          <w:lang w:eastAsia="zh-CN"/>
        </w:rPr>
      </w:pPr>
      <w:r w:rsidRPr="00D939FE">
        <w:rPr>
          <w:rFonts w:ascii="Arial" w:hAnsi="Arial" w:cs="Arial"/>
          <w:b/>
          <w:bCs/>
          <w:lang w:eastAsia="zh-CN"/>
        </w:rPr>
        <w:t>Teléfono:</w:t>
      </w:r>
      <w:r w:rsidRPr="00D939FE">
        <w:rPr>
          <w:rFonts w:ascii="Arial" w:hAnsi="Arial" w:cs="Arial"/>
          <w:lang w:eastAsia="zh-CN"/>
        </w:rPr>
        <w:t xml:space="preserve"> 93 496 18 80</w:t>
      </w:r>
    </w:p>
    <w:p w:rsidR="003C72D7" w:rsidRPr="00D939FE" w:rsidRDefault="003C72D7" w:rsidP="003C72D7">
      <w:pPr>
        <w:shd w:val="clear" w:color="auto" w:fill="FFFFFF"/>
        <w:suppressAutoHyphens/>
        <w:spacing w:after="200"/>
        <w:ind w:left="708"/>
        <w:jc w:val="both"/>
        <w:rPr>
          <w:rFonts w:ascii="Arial" w:hAnsi="Arial" w:cs="Arial"/>
          <w:lang w:eastAsia="zh-CN"/>
        </w:rPr>
      </w:pPr>
      <w:r w:rsidRPr="00D939FE">
        <w:rPr>
          <w:rFonts w:ascii="Arial" w:hAnsi="Arial" w:cs="Arial"/>
          <w:b/>
          <w:bCs/>
          <w:lang w:eastAsia="zh-CN"/>
        </w:rPr>
        <w:t xml:space="preserve">Contacto del Delegado de Protección de Datos:  </w:t>
      </w:r>
      <w:hyperlink r:id="rId6" w:history="1">
        <w:r w:rsidRPr="00D939FE">
          <w:rPr>
            <w:rFonts w:ascii="Arial" w:hAnsi="Arial" w:cs="Arial"/>
            <w:u w:val="single"/>
            <w:lang w:eastAsia="zh-CN"/>
          </w:rPr>
          <w:t>dpd@icab.cat</w:t>
        </w:r>
      </w:hyperlink>
    </w:p>
    <w:p w:rsidR="003C72D7" w:rsidRPr="00D939FE" w:rsidRDefault="003C72D7" w:rsidP="003C72D7">
      <w:pPr>
        <w:shd w:val="clear" w:color="auto" w:fill="FFFFFF"/>
        <w:suppressAutoHyphens/>
        <w:spacing w:after="200"/>
        <w:jc w:val="both"/>
        <w:rPr>
          <w:rFonts w:ascii="Arial" w:hAnsi="Arial" w:cs="Arial"/>
          <w:b/>
          <w:bCs/>
          <w:lang w:eastAsia="zh-CN"/>
        </w:rPr>
      </w:pPr>
      <w:proofErr w:type="gramStart"/>
      <w:r w:rsidRPr="00D939FE">
        <w:rPr>
          <w:rFonts w:ascii="Arial" w:hAnsi="Arial" w:cs="Arial"/>
          <w:b/>
          <w:bCs/>
          <w:lang w:eastAsia="zh-CN"/>
        </w:rPr>
        <w:t>Con qué finalidad tratamos sus datos personales?</w:t>
      </w:r>
      <w:proofErr w:type="gramEnd"/>
    </w:p>
    <w:p w:rsidR="003C72D7" w:rsidRPr="00D939FE" w:rsidRDefault="003C72D7" w:rsidP="003C72D7">
      <w:pPr>
        <w:shd w:val="clear" w:color="auto" w:fill="FFFFFF"/>
        <w:suppressAutoHyphens/>
        <w:spacing w:after="200"/>
        <w:jc w:val="both"/>
        <w:rPr>
          <w:rFonts w:ascii="Arial" w:hAnsi="Arial" w:cs="Arial"/>
          <w:bCs/>
          <w:lang w:eastAsia="zh-CN"/>
        </w:rPr>
      </w:pPr>
      <w:r w:rsidRPr="00D939FE">
        <w:rPr>
          <w:rFonts w:ascii="Arial" w:hAnsi="Arial" w:cs="Arial"/>
          <w:bCs/>
          <w:lang w:eastAsia="zh-CN"/>
        </w:rPr>
        <w:t>Ejercer la potestad disciplinaria y las funciones de control deontológico y del intrusismo profesional. Se acordarán decisiones automatizadas en relación al registro de quejas, denuncias y reclamaciones, y en la práctica de notificaciones.</w:t>
      </w:r>
    </w:p>
    <w:p w:rsidR="003C72D7" w:rsidRPr="00D939FE" w:rsidRDefault="003C72D7" w:rsidP="003C72D7">
      <w:pPr>
        <w:tabs>
          <w:tab w:val="num" w:pos="2148"/>
        </w:tabs>
        <w:suppressAutoHyphens/>
        <w:spacing w:line="170" w:lineRule="atLeast"/>
        <w:contextualSpacing/>
        <w:jc w:val="both"/>
        <w:textAlignment w:val="baseline"/>
        <w:rPr>
          <w:rFonts w:ascii="Arial" w:hAnsi="Arial" w:cs="Arial"/>
          <w:b/>
          <w:lang w:eastAsia="zh-CN"/>
        </w:rPr>
      </w:pPr>
    </w:p>
    <w:p w:rsidR="003C72D7" w:rsidRPr="00D939FE" w:rsidRDefault="003C72D7" w:rsidP="003C72D7">
      <w:pPr>
        <w:shd w:val="clear" w:color="auto" w:fill="FFFFFF"/>
        <w:suppressAutoHyphens/>
        <w:spacing w:after="200"/>
        <w:jc w:val="both"/>
        <w:rPr>
          <w:rFonts w:ascii="Arial" w:hAnsi="Arial" w:cs="Arial"/>
          <w:b/>
          <w:bCs/>
          <w:lang w:eastAsia="zh-CN"/>
        </w:rPr>
      </w:pPr>
      <w:proofErr w:type="gramStart"/>
      <w:r w:rsidRPr="00D939FE">
        <w:rPr>
          <w:rFonts w:ascii="Arial" w:hAnsi="Arial" w:cs="Arial"/>
          <w:b/>
          <w:bCs/>
          <w:lang w:eastAsia="zh-CN"/>
        </w:rPr>
        <w:lastRenderedPageBreak/>
        <w:t>Cuanto tiempo conservaremos sus datos?</w:t>
      </w:r>
      <w:proofErr w:type="gramEnd"/>
    </w:p>
    <w:p w:rsidR="003C72D7" w:rsidRPr="00D939FE" w:rsidRDefault="003C72D7" w:rsidP="003C72D7">
      <w:pPr>
        <w:shd w:val="clear" w:color="auto" w:fill="FFFFFF"/>
        <w:suppressAutoHyphens/>
        <w:spacing w:after="200"/>
        <w:jc w:val="both"/>
        <w:rPr>
          <w:rFonts w:ascii="Arial" w:hAnsi="Arial" w:cs="Arial"/>
          <w:bCs/>
          <w:lang w:eastAsia="zh-CN"/>
        </w:rPr>
      </w:pPr>
      <w:r w:rsidRPr="00D939FE">
        <w:rPr>
          <w:rFonts w:ascii="Arial" w:hAnsi="Arial" w:cs="Arial"/>
          <w:bCs/>
          <w:lang w:eastAsia="zh-CN"/>
        </w:rPr>
        <w:t xml:space="preserve">Los datos relativos a sanciones disciplinarias se conservarán en el expediente personal del abogado, en función de los términos de rehabilitación de las sanciones, una vez cumplidas, previstos al artículo 82 de la Normativa de la Abogacía </w:t>
      </w:r>
      <w:proofErr w:type="gramStart"/>
      <w:r w:rsidRPr="00D939FE">
        <w:rPr>
          <w:rFonts w:ascii="Arial" w:hAnsi="Arial" w:cs="Arial"/>
          <w:bCs/>
          <w:lang w:eastAsia="zh-CN"/>
        </w:rPr>
        <w:t>Catalana,  y</w:t>
      </w:r>
      <w:proofErr w:type="gramEnd"/>
      <w:r w:rsidRPr="00D939FE">
        <w:rPr>
          <w:rFonts w:ascii="Arial" w:hAnsi="Arial" w:cs="Arial"/>
          <w:bCs/>
          <w:lang w:eastAsia="zh-CN"/>
        </w:rPr>
        <w:t xml:space="preserve"> que son de uno, dos, o tres años, en función de que la infracción sea leve, grave o muy grave. </w:t>
      </w:r>
    </w:p>
    <w:p w:rsidR="003C72D7" w:rsidRPr="00D939FE" w:rsidRDefault="003C72D7" w:rsidP="003C72D7">
      <w:pPr>
        <w:shd w:val="clear" w:color="auto" w:fill="FFFFFF"/>
        <w:suppressAutoHyphens/>
        <w:spacing w:after="200"/>
        <w:jc w:val="both"/>
        <w:rPr>
          <w:rFonts w:ascii="Arial" w:hAnsi="Arial" w:cs="Arial"/>
          <w:bCs/>
          <w:lang w:eastAsia="zh-CN"/>
        </w:rPr>
      </w:pPr>
      <w:r w:rsidRPr="00D939FE">
        <w:rPr>
          <w:rFonts w:ascii="Arial" w:hAnsi="Arial" w:cs="Arial"/>
          <w:bCs/>
          <w:lang w:eastAsia="zh-CN"/>
        </w:rPr>
        <w:t>La conservación de los expedientes de deontología se mantendrá archivada en función de las disposiciones previstas en las mesas de evaluación y acceso documental del Departamento de Cultura de la Generalitat de Catalunya (Orden CLT 301/2015, de 8 de septiembre, con el Código 866, con carácter permanente únicamente en los supuestos de expedientes por faltas muy graves que afecten a personajes públicos, o que el objeto de la sanción sea relevante o tenga valor histórico, en cuyos supuestos se anonimizarán, y por el plazo de diez años, con posterior destrucción total en el resto de expedientes.</w:t>
      </w:r>
    </w:p>
    <w:p w:rsidR="003C72D7" w:rsidRPr="00D939FE" w:rsidRDefault="003C72D7" w:rsidP="003C72D7">
      <w:pPr>
        <w:shd w:val="clear" w:color="auto" w:fill="FFFFFF"/>
        <w:suppressAutoHyphens/>
        <w:spacing w:after="200"/>
        <w:jc w:val="both"/>
        <w:rPr>
          <w:rFonts w:ascii="Arial" w:hAnsi="Arial" w:cs="Arial"/>
          <w:bCs/>
          <w:lang w:eastAsia="zh-CN"/>
        </w:rPr>
      </w:pPr>
      <w:r w:rsidRPr="00D939FE">
        <w:rPr>
          <w:rFonts w:ascii="Arial" w:hAnsi="Arial" w:cs="Arial"/>
          <w:bCs/>
          <w:lang w:eastAsia="zh-CN"/>
        </w:rPr>
        <w:t>La conservación de los expedientes de relevo de secreto profesional será por cuatro años, con destrucción total en función de las disposiciones previstas en las mesas de evaluación y acceso documental del Departamento de Cultura de la Generalitat de Catalunya (Orden CLT 301/2015, de 8 de septiembre, con el Código 837.</w:t>
      </w:r>
    </w:p>
    <w:p w:rsidR="003C72D7" w:rsidRPr="00D939FE" w:rsidRDefault="003C72D7" w:rsidP="003C72D7">
      <w:pPr>
        <w:shd w:val="clear" w:color="auto" w:fill="FFFFFF"/>
        <w:suppressAutoHyphens/>
        <w:spacing w:after="200"/>
        <w:jc w:val="both"/>
        <w:rPr>
          <w:rFonts w:ascii="Arial" w:hAnsi="Arial" w:cs="Arial"/>
          <w:b/>
          <w:bCs/>
          <w:lang w:eastAsia="zh-CN"/>
        </w:rPr>
      </w:pPr>
      <w:proofErr w:type="gramStart"/>
      <w:r w:rsidRPr="00D939FE">
        <w:rPr>
          <w:rFonts w:ascii="Arial" w:hAnsi="Arial" w:cs="Arial"/>
          <w:b/>
          <w:bCs/>
          <w:lang w:eastAsia="zh-CN"/>
        </w:rPr>
        <w:t>Cuál es la legitimación para el tratamiento de sus datos?</w:t>
      </w:r>
      <w:proofErr w:type="gramEnd"/>
    </w:p>
    <w:p w:rsidR="003C72D7" w:rsidRPr="00D939FE" w:rsidRDefault="003C72D7" w:rsidP="003C72D7">
      <w:pPr>
        <w:shd w:val="clear" w:color="auto" w:fill="FFFFFF"/>
        <w:suppressAutoHyphens/>
        <w:spacing w:after="200"/>
        <w:jc w:val="both"/>
        <w:rPr>
          <w:rFonts w:ascii="Arial" w:hAnsi="Arial" w:cs="Arial"/>
          <w:bCs/>
          <w:lang w:eastAsia="zh-CN"/>
        </w:rPr>
      </w:pPr>
      <w:r w:rsidRPr="00D939FE">
        <w:rPr>
          <w:rFonts w:ascii="Arial" w:hAnsi="Arial" w:cs="Arial"/>
          <w:bCs/>
          <w:lang w:eastAsia="zh-CN"/>
        </w:rPr>
        <w:t>La base de legitimación para el tratamiento de sus datos por el tratamiento es el Estatuto General de la Abogacía Española, la Normativa de la Abogacía Catalana, Ley 2/1974 de Colegios Profesionales, Ley 7/2006 Catalana de Colegios Profesionales, Ley 39/2015 de procedimiento administrativo, Ley 40/2015 de las administraciones públicas, Ley de Enjuiciamiento Civil y Ley de Enjuiciamiento Criminal.</w:t>
      </w:r>
    </w:p>
    <w:p w:rsidR="003C72D7" w:rsidRPr="00D939FE" w:rsidRDefault="003C72D7" w:rsidP="003C72D7">
      <w:pPr>
        <w:shd w:val="clear" w:color="auto" w:fill="FFFFFF"/>
        <w:suppressAutoHyphens/>
        <w:spacing w:after="200"/>
        <w:jc w:val="both"/>
        <w:rPr>
          <w:rFonts w:ascii="Arial" w:hAnsi="Arial" w:cs="Arial"/>
          <w:bCs/>
          <w:lang w:eastAsia="zh-CN"/>
        </w:rPr>
      </w:pPr>
      <w:r w:rsidRPr="00D939FE">
        <w:rPr>
          <w:rFonts w:ascii="Arial" w:hAnsi="Arial" w:cs="Arial"/>
          <w:bCs/>
          <w:lang w:eastAsia="zh-CN"/>
        </w:rPr>
        <w:t>Los datos serán cedidos, de acuerdo con el Estatuto General de la Abogacía Española, la Normativa de la Abogacía Catalana, Ley 2/1974 de Colegios Profesionales, Ley 7/2006 Catalana de Colegios profesionales, Ley 39/2015 de procedimiento administrativo, Ley 40/2015 de las administraciones públicas, Ley de Enjuiciamiento Civil y Ley de Enjuiciamiento criminal.</w:t>
      </w:r>
    </w:p>
    <w:p w:rsidR="003C72D7" w:rsidRPr="00D939FE" w:rsidRDefault="003C72D7" w:rsidP="003C72D7">
      <w:pPr>
        <w:shd w:val="clear" w:color="auto" w:fill="FFFFFF"/>
        <w:suppressAutoHyphens/>
        <w:spacing w:after="200"/>
        <w:jc w:val="both"/>
        <w:rPr>
          <w:rFonts w:ascii="Arial" w:hAnsi="Arial" w:cs="Arial"/>
          <w:bCs/>
          <w:lang w:eastAsia="zh-CN"/>
        </w:rPr>
      </w:pPr>
      <w:r w:rsidRPr="00D939FE">
        <w:rPr>
          <w:rFonts w:ascii="Arial" w:hAnsi="Arial" w:cs="Arial"/>
          <w:bCs/>
          <w:lang w:eastAsia="zh-CN"/>
        </w:rPr>
        <w:t>Y también cuando sea necesario para cumplir con obligaciones estatutarias y legales se podrán ceder al Consejo General de la Abogacía Española, Consejo de Colegios de Abogados de Cataluña, Juzgados, Tribunales, Fiscalía, Policía Judicial, otros Colegios de abogados por traslados e inhibiciones.</w:t>
      </w:r>
    </w:p>
    <w:p w:rsidR="003C72D7" w:rsidRPr="00D939FE" w:rsidRDefault="003C72D7" w:rsidP="003C72D7">
      <w:pPr>
        <w:shd w:val="clear" w:color="auto" w:fill="FFFFFF"/>
        <w:suppressAutoHyphens/>
        <w:spacing w:after="200"/>
        <w:jc w:val="both"/>
        <w:rPr>
          <w:rFonts w:ascii="Arial" w:hAnsi="Arial" w:cs="Arial"/>
          <w:bCs/>
          <w:lang w:eastAsia="zh-CN"/>
        </w:rPr>
      </w:pPr>
      <w:r w:rsidRPr="00D939FE">
        <w:rPr>
          <w:rFonts w:ascii="Arial" w:hAnsi="Arial" w:cs="Arial"/>
          <w:bCs/>
          <w:lang w:eastAsia="zh-CN"/>
        </w:rPr>
        <w:t>Pueden existir transferencias de datos a organismos internacionales españoles (Embajadas y Consulados) por los trámites de ratificación.</w:t>
      </w:r>
    </w:p>
    <w:p w:rsidR="003C72D7" w:rsidRPr="00D939FE" w:rsidRDefault="003C72D7" w:rsidP="003C72D7">
      <w:pPr>
        <w:shd w:val="clear" w:color="auto" w:fill="FFFFFF"/>
        <w:suppressAutoHyphens/>
        <w:spacing w:after="200"/>
        <w:jc w:val="both"/>
        <w:rPr>
          <w:rFonts w:ascii="Arial" w:hAnsi="Arial" w:cs="Arial"/>
          <w:b/>
          <w:bCs/>
          <w:lang w:eastAsia="zh-CN"/>
        </w:rPr>
      </w:pPr>
      <w:r w:rsidRPr="00D939FE">
        <w:rPr>
          <w:rFonts w:ascii="Arial" w:hAnsi="Arial" w:cs="Arial"/>
          <w:b/>
          <w:bCs/>
          <w:lang w:eastAsia="zh-CN"/>
        </w:rPr>
        <w:t>Las categorías de datos que se tratan son:</w:t>
      </w:r>
    </w:p>
    <w:p w:rsidR="003C72D7" w:rsidRPr="00D939FE" w:rsidRDefault="003C72D7" w:rsidP="003C72D7">
      <w:pPr>
        <w:shd w:val="clear" w:color="auto" w:fill="FFFFFF"/>
        <w:suppressAutoHyphens/>
        <w:spacing w:after="200"/>
        <w:jc w:val="both"/>
        <w:rPr>
          <w:rFonts w:ascii="Arial" w:hAnsi="Arial" w:cs="Arial"/>
          <w:lang w:eastAsia="zh-CN"/>
        </w:rPr>
      </w:pPr>
      <w:r w:rsidRPr="00D939FE">
        <w:rPr>
          <w:rFonts w:ascii="Arial" w:hAnsi="Arial" w:cs="Arial"/>
          <w:lang w:eastAsia="zh-CN"/>
        </w:rPr>
        <w:t xml:space="preserve">Datos de identificación, número de colegiación, dirección postal o electrónica, Información comercial, datos económicos, infracciones y sanciones administrativas, quejas, reclamaciones o denuncias, circunstancias sociales, académicos y profesionales, detalles de lugar de trabajo y de actividades profesionales, económicos, financieros, mutualidad y de seguros. </w:t>
      </w:r>
    </w:p>
    <w:p w:rsidR="003C72D7" w:rsidRPr="00D939FE" w:rsidRDefault="003C72D7" w:rsidP="003C72D7">
      <w:pPr>
        <w:shd w:val="clear" w:color="auto" w:fill="FFFFFF"/>
        <w:suppressAutoHyphens/>
        <w:spacing w:after="200"/>
        <w:jc w:val="both"/>
        <w:rPr>
          <w:rFonts w:ascii="Arial" w:hAnsi="Arial" w:cs="Arial"/>
          <w:b/>
          <w:bCs/>
          <w:lang w:eastAsia="zh-CN"/>
        </w:rPr>
      </w:pPr>
      <w:proofErr w:type="gramStart"/>
      <w:r w:rsidRPr="00D939FE">
        <w:rPr>
          <w:rFonts w:ascii="Arial" w:hAnsi="Arial" w:cs="Arial"/>
          <w:b/>
          <w:bCs/>
          <w:lang w:eastAsia="zh-CN"/>
        </w:rPr>
        <w:t>Cuáles son sus derechos cuando nos facilita sus datos?</w:t>
      </w:r>
      <w:proofErr w:type="gramEnd"/>
    </w:p>
    <w:p w:rsidR="003C72D7" w:rsidRPr="00D939FE" w:rsidRDefault="003C72D7" w:rsidP="003C72D7">
      <w:pPr>
        <w:numPr>
          <w:ilvl w:val="0"/>
          <w:numId w:val="2"/>
        </w:numPr>
        <w:shd w:val="clear" w:color="auto" w:fill="FFFFFF"/>
        <w:suppressAutoHyphens/>
        <w:spacing w:after="200" w:line="276" w:lineRule="auto"/>
        <w:ind w:left="360"/>
        <w:jc w:val="both"/>
        <w:rPr>
          <w:rFonts w:ascii="Arial" w:hAnsi="Arial" w:cs="Arial"/>
          <w:lang w:eastAsia="zh-CN"/>
        </w:rPr>
      </w:pPr>
      <w:r w:rsidRPr="00D939FE">
        <w:rPr>
          <w:rFonts w:ascii="Arial" w:hAnsi="Arial" w:cs="Arial"/>
          <w:lang w:eastAsia="zh-CN"/>
        </w:rPr>
        <w:t>Cualquier persona tiene derecho a obtener confirmación sobre si el ICAB está tratando datos personales que le conciernen, o no.</w:t>
      </w:r>
    </w:p>
    <w:p w:rsidR="003C72D7" w:rsidRPr="00D939FE" w:rsidRDefault="003C72D7" w:rsidP="003C72D7">
      <w:pPr>
        <w:numPr>
          <w:ilvl w:val="0"/>
          <w:numId w:val="2"/>
        </w:numPr>
        <w:shd w:val="clear" w:color="auto" w:fill="FFFFFF"/>
        <w:suppressAutoHyphens/>
        <w:spacing w:after="200" w:line="276" w:lineRule="auto"/>
        <w:ind w:left="360"/>
        <w:jc w:val="both"/>
        <w:rPr>
          <w:rFonts w:ascii="Arial" w:hAnsi="Arial" w:cs="Arial"/>
          <w:lang w:eastAsia="zh-CN"/>
        </w:rPr>
      </w:pPr>
      <w:r w:rsidRPr="00D939FE">
        <w:rPr>
          <w:rFonts w:ascii="Arial" w:hAnsi="Arial" w:cs="Arial"/>
          <w:lang w:eastAsia="zh-CN"/>
        </w:rPr>
        <w:lastRenderedPageBreak/>
        <w:t>Las personas interesadas tienen derecho a acceder a sus datos personales, así como a solicitar la rectificación de los datos inexactos o, en su caso, solicitar su supresión cuando, entre otros motivos, los datos ya no sean necesarias para las finalidades que fueron recogidos.</w:t>
      </w:r>
    </w:p>
    <w:p w:rsidR="003C72D7" w:rsidRPr="00D939FE" w:rsidRDefault="003C72D7" w:rsidP="003C72D7">
      <w:pPr>
        <w:numPr>
          <w:ilvl w:val="0"/>
          <w:numId w:val="2"/>
        </w:numPr>
        <w:shd w:val="clear" w:color="auto" w:fill="FFFFFF"/>
        <w:suppressAutoHyphens/>
        <w:spacing w:after="200" w:line="276" w:lineRule="auto"/>
        <w:ind w:left="360"/>
        <w:jc w:val="both"/>
        <w:rPr>
          <w:rFonts w:ascii="Arial" w:hAnsi="Arial" w:cs="Arial"/>
          <w:lang w:eastAsia="zh-CN"/>
        </w:rPr>
      </w:pPr>
      <w:r w:rsidRPr="00D939FE">
        <w:rPr>
          <w:rFonts w:ascii="Arial" w:hAnsi="Arial" w:cs="Arial"/>
          <w:lang w:eastAsia="zh-CN"/>
        </w:rPr>
        <w:t>En determinadas circunstancias, los interesados podrán solicitar la limitación del tratamiento de sus datos, en este caso únicamente las conservaremos para el ejercicio o defensa de reclamaciones.</w:t>
      </w:r>
    </w:p>
    <w:p w:rsidR="003C72D7" w:rsidRPr="00D939FE" w:rsidRDefault="003C72D7" w:rsidP="003C72D7">
      <w:pPr>
        <w:numPr>
          <w:ilvl w:val="0"/>
          <w:numId w:val="2"/>
        </w:numPr>
        <w:shd w:val="clear" w:color="auto" w:fill="FFFFFF"/>
        <w:suppressAutoHyphens/>
        <w:spacing w:after="200" w:line="276" w:lineRule="auto"/>
        <w:ind w:left="360"/>
        <w:jc w:val="both"/>
        <w:rPr>
          <w:rFonts w:ascii="Arial" w:hAnsi="Arial" w:cs="Arial"/>
          <w:lang w:eastAsia="zh-CN"/>
        </w:rPr>
      </w:pPr>
      <w:r w:rsidRPr="00D939FE">
        <w:rPr>
          <w:rFonts w:ascii="Arial" w:hAnsi="Arial" w:cs="Arial"/>
          <w:lang w:eastAsia="zh-CN"/>
        </w:rPr>
        <w:t>En determinadas circunstancias y por motivos relacionados con su situación particular, los interesados podrán oponerse al tratamiento de sus datos.  El ICAB dejará de tratar los datos, excepto por motivos legítimos imperiosos, o el ejercicio o la defensa de posibles reclamaciones.</w:t>
      </w:r>
    </w:p>
    <w:p w:rsidR="003C72D7" w:rsidRPr="00D939FE" w:rsidRDefault="003C72D7" w:rsidP="003C72D7">
      <w:pPr>
        <w:numPr>
          <w:ilvl w:val="0"/>
          <w:numId w:val="2"/>
        </w:numPr>
        <w:shd w:val="clear" w:color="auto" w:fill="FFFFFF"/>
        <w:suppressAutoHyphens/>
        <w:spacing w:after="200" w:line="276" w:lineRule="auto"/>
        <w:ind w:left="360"/>
        <w:jc w:val="both"/>
        <w:rPr>
          <w:rFonts w:ascii="Arial" w:hAnsi="Arial" w:cs="Arial"/>
          <w:lang w:eastAsia="zh-CN"/>
        </w:rPr>
      </w:pPr>
      <w:r w:rsidRPr="00D939FE">
        <w:rPr>
          <w:rFonts w:ascii="Arial" w:hAnsi="Arial" w:cs="Arial"/>
          <w:lang w:eastAsia="zh-CN"/>
        </w:rPr>
        <w:t>Los interesados podrán solicitar la portabilidad de sus datos en soporte automatizado a otro responsable en los supuestos de tratamientos que permite el RGPD.</w:t>
      </w:r>
    </w:p>
    <w:p w:rsidR="003C72D7" w:rsidRPr="00D939FE" w:rsidRDefault="003C72D7" w:rsidP="003C72D7">
      <w:pPr>
        <w:numPr>
          <w:ilvl w:val="0"/>
          <w:numId w:val="2"/>
        </w:numPr>
        <w:shd w:val="clear" w:color="auto" w:fill="FFFFFF"/>
        <w:suppressAutoHyphens/>
        <w:spacing w:after="200" w:line="276" w:lineRule="auto"/>
        <w:ind w:left="360"/>
        <w:jc w:val="both"/>
        <w:rPr>
          <w:rFonts w:ascii="Arial" w:hAnsi="Arial" w:cs="Arial"/>
          <w:lang w:eastAsia="zh-CN"/>
        </w:rPr>
      </w:pPr>
      <w:r w:rsidRPr="00D939FE">
        <w:rPr>
          <w:rFonts w:ascii="Arial" w:hAnsi="Arial" w:cs="Arial"/>
          <w:lang w:eastAsia="zh-CN"/>
        </w:rPr>
        <w:t>En el momento de la cancelación de los datos, únicamente los conservaremos bloqueados en complimiento de obligaciones legales.</w:t>
      </w:r>
    </w:p>
    <w:p w:rsidR="003C72D7" w:rsidRPr="00D939FE" w:rsidRDefault="003C72D7" w:rsidP="003C72D7">
      <w:pPr>
        <w:shd w:val="clear" w:color="auto" w:fill="FFFFFF"/>
        <w:suppressAutoHyphens/>
        <w:spacing w:after="200"/>
        <w:jc w:val="both"/>
        <w:rPr>
          <w:rFonts w:ascii="Arial" w:hAnsi="Arial" w:cs="Arial"/>
          <w:lang w:eastAsia="zh-CN"/>
        </w:rPr>
      </w:pPr>
      <w:r w:rsidRPr="00D939FE">
        <w:rPr>
          <w:rFonts w:ascii="Arial" w:hAnsi="Arial" w:cs="Arial"/>
          <w:lang w:eastAsia="zh-CN"/>
        </w:rPr>
        <w:t xml:space="preserve">Los datos que ha facilitado se tratarán por el ICAB de acuerdo con las finalidades descritas en este documento, y en este sentido se le informa que podrá ejercer, sus derechos de acceso, rectificación o supresión, o la limitación a su tratamiento, y a oponerse al tratamiento, así como el derecho a la portabilidad de los datos a la siguiente dirección de correo electrónico </w:t>
      </w:r>
      <w:hyperlink r:id="rId7" w:history="1">
        <w:r w:rsidRPr="00D939FE">
          <w:rPr>
            <w:rFonts w:ascii="Arial" w:hAnsi="Arial" w:cs="Arial"/>
            <w:b/>
            <w:bCs/>
            <w:color w:val="0000FF"/>
            <w:u w:val="single"/>
            <w:lang w:eastAsia="zh-CN"/>
          </w:rPr>
          <w:t>dpd@icab.cat</w:t>
        </w:r>
      </w:hyperlink>
      <w:r w:rsidRPr="00D939FE">
        <w:rPr>
          <w:rFonts w:ascii="Arial" w:hAnsi="Arial" w:cs="Arial"/>
          <w:b/>
          <w:bCs/>
          <w:lang w:eastAsia="zh-CN"/>
        </w:rPr>
        <w:t>,</w:t>
      </w:r>
      <w:r w:rsidRPr="00D939FE">
        <w:rPr>
          <w:rFonts w:ascii="Arial" w:hAnsi="Arial" w:cs="Arial"/>
          <w:lang w:eastAsia="zh-CN"/>
        </w:rPr>
        <w:t xml:space="preserve"> sin perjuicio de su derecho a también presentar una reclamación ante una autoridad de control, tal como la Autoridad Catalana de Protección de Datos, a la calle Rosellón 214, Esc. A, 1º 1ª., 08008 Barcelona, y teléfono 93 5527800. En todo caso podrá retirar, su consentimiento en cualquier momento sin que la retirada afecte a la licitud del tratamiento basado en el consentimiento antes de la su retirada. </w:t>
      </w:r>
    </w:p>
    <w:p w:rsidR="003C72D7" w:rsidRPr="00D939FE" w:rsidRDefault="003C72D7" w:rsidP="003C72D7">
      <w:pPr>
        <w:rPr>
          <w:rFonts w:ascii="Arial" w:hAnsi="Arial" w:cs="Arial"/>
        </w:rPr>
      </w:pPr>
    </w:p>
    <w:p w:rsidR="003C72D7" w:rsidRPr="00D939FE" w:rsidRDefault="003C72D7" w:rsidP="003C72D7">
      <w:pPr>
        <w:jc w:val="both"/>
        <w:rPr>
          <w:rFonts w:ascii="Arial" w:hAnsi="Arial" w:cs="Arial"/>
        </w:rPr>
      </w:pPr>
    </w:p>
    <w:p w:rsidR="003C72D7" w:rsidRPr="00D939FE" w:rsidRDefault="003C72D7" w:rsidP="003C72D7">
      <w:pPr>
        <w:jc w:val="both"/>
        <w:rPr>
          <w:rFonts w:ascii="Arial" w:hAnsi="Arial" w:cs="Arial"/>
          <w:b/>
          <w:bCs/>
          <w:u w:val="single"/>
        </w:rPr>
      </w:pPr>
    </w:p>
    <w:p w:rsidR="003C72D7" w:rsidRPr="00D939FE" w:rsidRDefault="003C72D7" w:rsidP="003C72D7">
      <w:pPr>
        <w:jc w:val="both"/>
        <w:rPr>
          <w:rFonts w:ascii="Arial" w:hAnsi="Arial" w:cs="Arial"/>
          <w:b/>
          <w:bCs/>
          <w:u w:val="single"/>
        </w:rPr>
      </w:pPr>
    </w:p>
    <w:p w:rsidR="003C72D7" w:rsidRPr="00D939FE" w:rsidRDefault="003C72D7" w:rsidP="003C72D7">
      <w:pPr>
        <w:jc w:val="both"/>
        <w:rPr>
          <w:rFonts w:ascii="Arial" w:hAnsi="Arial" w:cs="Arial"/>
        </w:rPr>
      </w:pPr>
    </w:p>
    <w:p w:rsidR="003C72D7" w:rsidRPr="00D939FE" w:rsidRDefault="003C72D7" w:rsidP="003C72D7">
      <w:pPr>
        <w:rPr>
          <w:rFonts w:ascii="Arial" w:hAnsi="Arial" w:cs="Arial"/>
        </w:rPr>
      </w:pPr>
    </w:p>
    <w:p w:rsidR="003C72D7" w:rsidRPr="00D939FE" w:rsidRDefault="003C72D7" w:rsidP="003C72D7">
      <w:pPr>
        <w:rPr>
          <w:rFonts w:ascii="Arial" w:hAnsi="Arial" w:cs="Arial"/>
        </w:rPr>
      </w:pPr>
    </w:p>
    <w:p w:rsidR="003C72D7" w:rsidRPr="00D939FE" w:rsidRDefault="003C72D7" w:rsidP="003C72D7">
      <w:pPr>
        <w:rPr>
          <w:rFonts w:ascii="Arial" w:hAnsi="Arial" w:cs="Arial"/>
        </w:rPr>
      </w:pPr>
    </w:p>
    <w:p w:rsidR="003C72D7" w:rsidRPr="00D939FE" w:rsidRDefault="003C72D7" w:rsidP="003C72D7">
      <w:pPr>
        <w:rPr>
          <w:rFonts w:ascii="Arial" w:hAnsi="Arial" w:cs="Arial"/>
        </w:rPr>
      </w:pPr>
    </w:p>
    <w:p w:rsidR="003C72D7" w:rsidRPr="00D939FE" w:rsidRDefault="003C72D7" w:rsidP="003C72D7">
      <w:pPr>
        <w:rPr>
          <w:rFonts w:ascii="Arial" w:hAnsi="Arial" w:cs="Arial"/>
        </w:rPr>
      </w:pPr>
    </w:p>
    <w:p w:rsidR="003C72D7" w:rsidRPr="00D939FE" w:rsidRDefault="003C72D7" w:rsidP="003C72D7">
      <w:pPr>
        <w:rPr>
          <w:rFonts w:ascii="Arial" w:hAnsi="Arial" w:cs="Arial"/>
        </w:rPr>
      </w:pPr>
    </w:p>
    <w:p w:rsidR="003C72D7" w:rsidRPr="00D939FE" w:rsidRDefault="003C72D7" w:rsidP="003C72D7">
      <w:pPr>
        <w:rPr>
          <w:rFonts w:ascii="Arial" w:hAnsi="Arial" w:cs="Arial"/>
        </w:rPr>
      </w:pPr>
    </w:p>
    <w:p w:rsidR="003C72D7" w:rsidRPr="00D939FE" w:rsidRDefault="003C72D7" w:rsidP="003C72D7">
      <w:pPr>
        <w:rPr>
          <w:rFonts w:ascii="Arial" w:hAnsi="Arial" w:cs="Arial"/>
        </w:rPr>
      </w:pPr>
    </w:p>
    <w:p w:rsidR="003C72D7" w:rsidRPr="00D939FE" w:rsidRDefault="003C72D7" w:rsidP="003C72D7">
      <w:pPr>
        <w:rPr>
          <w:rFonts w:ascii="Arial" w:hAnsi="Arial" w:cs="Arial"/>
        </w:rPr>
      </w:pPr>
    </w:p>
    <w:p w:rsidR="003C72D7" w:rsidRPr="00D939FE" w:rsidRDefault="003C72D7" w:rsidP="003C72D7">
      <w:pPr>
        <w:rPr>
          <w:rFonts w:ascii="Arial" w:hAnsi="Arial" w:cs="Arial"/>
        </w:rPr>
      </w:pPr>
    </w:p>
    <w:p w:rsidR="003C72D7" w:rsidRPr="00D939FE" w:rsidRDefault="003C72D7" w:rsidP="003C72D7">
      <w:pPr>
        <w:rPr>
          <w:rFonts w:ascii="Arial" w:hAnsi="Arial" w:cs="Arial"/>
        </w:rPr>
      </w:pPr>
    </w:p>
    <w:p w:rsidR="003C72D7" w:rsidRPr="00D939FE" w:rsidRDefault="003C72D7" w:rsidP="003C72D7">
      <w:pPr>
        <w:rPr>
          <w:rFonts w:ascii="Arial" w:hAnsi="Arial" w:cs="Arial"/>
          <w:b/>
          <w:bCs/>
        </w:rPr>
      </w:pPr>
    </w:p>
    <w:p w:rsidR="003C72D7" w:rsidRPr="00D939FE" w:rsidRDefault="003C72D7" w:rsidP="003C72D7">
      <w:pPr>
        <w:rPr>
          <w:rFonts w:ascii="Arial" w:hAnsi="Arial" w:cs="Arial"/>
        </w:rPr>
      </w:pPr>
    </w:p>
    <w:p w:rsidR="003C72D7" w:rsidRPr="00D939FE" w:rsidRDefault="003C72D7" w:rsidP="003C72D7">
      <w:pPr>
        <w:rPr>
          <w:rFonts w:ascii="Arial" w:hAnsi="Arial" w:cs="Arial"/>
        </w:rPr>
      </w:pPr>
    </w:p>
    <w:p w:rsidR="003C72D7" w:rsidRPr="00D939FE" w:rsidRDefault="003C72D7" w:rsidP="003C72D7">
      <w:pPr>
        <w:rPr>
          <w:rFonts w:ascii="Arial" w:hAnsi="Arial" w:cs="Arial"/>
        </w:rPr>
      </w:pPr>
    </w:p>
    <w:p w:rsidR="003C72D7" w:rsidRPr="00D939FE" w:rsidRDefault="003C72D7" w:rsidP="003C72D7">
      <w:pPr>
        <w:rPr>
          <w:rFonts w:ascii="Arial" w:hAnsi="Arial" w:cs="Arial"/>
        </w:rPr>
      </w:pPr>
    </w:p>
    <w:p w:rsidR="003C72D7" w:rsidRPr="00D939FE" w:rsidRDefault="003C72D7" w:rsidP="003C72D7">
      <w:pPr>
        <w:rPr>
          <w:rFonts w:ascii="Arial" w:hAnsi="Arial" w:cs="Arial"/>
        </w:rPr>
      </w:pPr>
    </w:p>
    <w:p w:rsidR="003C72D7" w:rsidRDefault="003C72D7" w:rsidP="003C72D7"/>
    <w:p w:rsidR="00FC6A13" w:rsidRDefault="00FC6A13" w:rsidP="003C72D7"/>
    <w:sectPr w:rsidR="00FC6A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396" w:hanging="284"/>
      </w:pPr>
      <w:rPr>
        <w:rFonts w:ascii="Wingdings" w:hAnsi="Wingdings"/>
        <w:b w:val="0"/>
        <w:w w:val="100"/>
        <w:sz w:val="22"/>
      </w:rPr>
    </w:lvl>
    <w:lvl w:ilvl="1">
      <w:numFmt w:val="bullet"/>
      <w:lvlText w:val="•"/>
      <w:lvlJc w:val="left"/>
      <w:pPr>
        <w:ind w:left="1308" w:hanging="284"/>
      </w:pPr>
    </w:lvl>
    <w:lvl w:ilvl="2">
      <w:numFmt w:val="bullet"/>
      <w:lvlText w:val="•"/>
      <w:lvlJc w:val="left"/>
      <w:pPr>
        <w:ind w:left="2217" w:hanging="284"/>
      </w:pPr>
    </w:lvl>
    <w:lvl w:ilvl="3">
      <w:numFmt w:val="bullet"/>
      <w:lvlText w:val="•"/>
      <w:lvlJc w:val="left"/>
      <w:pPr>
        <w:ind w:left="3125" w:hanging="284"/>
      </w:pPr>
    </w:lvl>
    <w:lvl w:ilvl="4">
      <w:numFmt w:val="bullet"/>
      <w:lvlText w:val="•"/>
      <w:lvlJc w:val="left"/>
      <w:pPr>
        <w:ind w:left="4034" w:hanging="284"/>
      </w:pPr>
    </w:lvl>
    <w:lvl w:ilvl="5">
      <w:numFmt w:val="bullet"/>
      <w:lvlText w:val="•"/>
      <w:lvlJc w:val="left"/>
      <w:pPr>
        <w:ind w:left="4943" w:hanging="284"/>
      </w:pPr>
    </w:lvl>
    <w:lvl w:ilvl="6">
      <w:numFmt w:val="bullet"/>
      <w:lvlText w:val="•"/>
      <w:lvlJc w:val="left"/>
      <w:pPr>
        <w:ind w:left="5851" w:hanging="284"/>
      </w:pPr>
    </w:lvl>
    <w:lvl w:ilvl="7">
      <w:numFmt w:val="bullet"/>
      <w:lvlText w:val="•"/>
      <w:lvlJc w:val="left"/>
      <w:pPr>
        <w:ind w:left="6760" w:hanging="284"/>
      </w:pPr>
    </w:lvl>
    <w:lvl w:ilvl="8">
      <w:numFmt w:val="bullet"/>
      <w:lvlText w:val="•"/>
      <w:lvlJc w:val="left"/>
      <w:pPr>
        <w:ind w:left="7669" w:hanging="284"/>
      </w:pPr>
    </w:lvl>
  </w:abstractNum>
  <w:abstractNum w:abstractNumId="1" w15:restartNumberingAfterBreak="0">
    <w:nsid w:val="0ACC5EAA"/>
    <w:multiLevelType w:val="hybridMultilevel"/>
    <w:tmpl w:val="C002833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81C"/>
    <w:rsid w:val="003C72D7"/>
    <w:rsid w:val="00B1381C"/>
    <w:rsid w:val="00E84B2B"/>
    <w:rsid w:val="00EB154E"/>
    <w:rsid w:val="00FC6A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8B89E6-78D2-4898-A615-C92522C4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unhideWhenUsed/>
    <w:rsid w:val="00B1381C"/>
    <w:pPr>
      <w:spacing w:after="120"/>
    </w:pPr>
  </w:style>
  <w:style w:type="character" w:customStyle="1" w:styleId="TextoindependienteCar">
    <w:name w:val="Texto independiente Car"/>
    <w:basedOn w:val="Fuentedeprrafopredeter"/>
    <w:link w:val="Textoindependiente"/>
    <w:uiPriority w:val="99"/>
    <w:semiHidden/>
    <w:rsid w:val="00B13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d@icab.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d@icab.cat" TargetMode="External"/><Relationship Id="rId5" Type="http://schemas.openxmlformats.org/officeDocument/2006/relationships/hyperlink" Target="mailto:dpd@icab.ca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1157</Words>
  <Characters>6601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Oset</dc:creator>
  <cp:keywords/>
  <dc:description/>
  <cp:lastModifiedBy>Maria Angeles Montoya</cp:lastModifiedBy>
  <cp:revision>2</cp:revision>
  <dcterms:created xsi:type="dcterms:W3CDTF">2020-08-04T10:33:00Z</dcterms:created>
  <dcterms:modified xsi:type="dcterms:W3CDTF">2020-08-04T10:33:00Z</dcterms:modified>
</cp:coreProperties>
</file>